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E6CD2" w14:textId="77777777" w:rsidR="00CB3723" w:rsidRDefault="00CB3723" w:rsidP="00450900">
      <w:pPr>
        <w:spacing w:line="276" w:lineRule="auto"/>
        <w:jc w:val="both"/>
        <w:rPr>
          <w:rFonts w:asciiTheme="minorHAnsi" w:hAnsiTheme="minorHAnsi" w:cs="Arial"/>
          <w:b/>
          <w:u w:val="single"/>
        </w:rPr>
      </w:pPr>
    </w:p>
    <w:p w14:paraId="40716E95" w14:textId="77777777" w:rsidR="00CB3723" w:rsidRDefault="00CB3723" w:rsidP="00450900">
      <w:pPr>
        <w:spacing w:line="276" w:lineRule="auto"/>
        <w:jc w:val="both"/>
        <w:rPr>
          <w:rFonts w:asciiTheme="minorHAnsi" w:hAnsiTheme="minorHAnsi" w:cs="Arial"/>
          <w:b/>
          <w:u w:val="single"/>
        </w:rPr>
      </w:pPr>
    </w:p>
    <w:p w14:paraId="5AAC301B" w14:textId="77777777" w:rsidR="00CB3723" w:rsidRDefault="00CB3723" w:rsidP="00450900">
      <w:pPr>
        <w:spacing w:line="276" w:lineRule="auto"/>
        <w:jc w:val="both"/>
        <w:rPr>
          <w:rFonts w:asciiTheme="minorHAnsi" w:hAnsiTheme="minorHAnsi" w:cs="Arial"/>
          <w:b/>
          <w:u w:val="single"/>
        </w:rPr>
      </w:pPr>
    </w:p>
    <w:p w14:paraId="1ABE5DD1" w14:textId="77777777" w:rsidR="00CB3723" w:rsidRDefault="00CB3723" w:rsidP="00450900">
      <w:pPr>
        <w:spacing w:line="276" w:lineRule="auto"/>
        <w:jc w:val="both"/>
        <w:rPr>
          <w:rFonts w:asciiTheme="minorHAnsi" w:hAnsiTheme="minorHAnsi" w:cs="Arial"/>
          <w:b/>
          <w:u w:val="single"/>
        </w:rPr>
      </w:pPr>
    </w:p>
    <w:p w14:paraId="1421E4E2" w14:textId="77777777" w:rsidR="00CB3723" w:rsidRDefault="00CB3723" w:rsidP="00450900">
      <w:pPr>
        <w:spacing w:line="276" w:lineRule="auto"/>
        <w:jc w:val="both"/>
        <w:rPr>
          <w:rFonts w:asciiTheme="minorHAnsi" w:hAnsiTheme="minorHAnsi" w:cs="Arial"/>
          <w:b/>
          <w:u w:val="single"/>
        </w:rPr>
      </w:pPr>
    </w:p>
    <w:p w14:paraId="7356704A" w14:textId="77777777" w:rsidR="00CB3723" w:rsidRDefault="00CB3723" w:rsidP="00450900">
      <w:pPr>
        <w:spacing w:line="276" w:lineRule="auto"/>
        <w:jc w:val="both"/>
        <w:rPr>
          <w:rFonts w:asciiTheme="minorHAnsi" w:hAnsiTheme="minorHAnsi" w:cs="Arial"/>
          <w:b/>
          <w:u w:val="single"/>
        </w:rPr>
      </w:pPr>
    </w:p>
    <w:p w14:paraId="561EBDF1" w14:textId="77777777" w:rsidR="00CB3723" w:rsidRPr="002E1203" w:rsidRDefault="00CB3723" w:rsidP="00450900">
      <w:pPr>
        <w:spacing w:line="276" w:lineRule="auto"/>
        <w:jc w:val="both"/>
        <w:rPr>
          <w:rFonts w:asciiTheme="minorHAnsi" w:hAnsiTheme="minorHAnsi" w:cs="Arial"/>
          <w:b/>
        </w:rPr>
      </w:pPr>
    </w:p>
    <w:p w14:paraId="7469B884" w14:textId="77777777" w:rsidR="00CB3723" w:rsidRPr="002E1203" w:rsidRDefault="00CB3723" w:rsidP="00450900">
      <w:pPr>
        <w:spacing w:line="276" w:lineRule="auto"/>
        <w:jc w:val="both"/>
        <w:rPr>
          <w:rFonts w:asciiTheme="minorHAnsi" w:hAnsiTheme="minorHAnsi" w:cs="Arial"/>
          <w:b/>
        </w:rPr>
      </w:pPr>
    </w:p>
    <w:p w14:paraId="16D8845C" w14:textId="77777777" w:rsidR="00CB3723" w:rsidRPr="002E1203" w:rsidRDefault="00CB3723" w:rsidP="00450900">
      <w:pPr>
        <w:spacing w:line="276" w:lineRule="auto"/>
        <w:jc w:val="both"/>
        <w:rPr>
          <w:rFonts w:asciiTheme="minorHAnsi" w:hAnsiTheme="minorHAnsi" w:cs="Arial"/>
          <w:b/>
        </w:rPr>
      </w:pPr>
    </w:p>
    <w:p w14:paraId="0B5A8030" w14:textId="77777777" w:rsidR="00CB3723" w:rsidRPr="002E1203" w:rsidRDefault="00CB3723" w:rsidP="00450900">
      <w:pPr>
        <w:spacing w:line="276" w:lineRule="auto"/>
        <w:jc w:val="both"/>
        <w:rPr>
          <w:rFonts w:asciiTheme="minorHAnsi" w:hAnsiTheme="minorHAnsi" w:cs="Arial"/>
          <w:b/>
        </w:rPr>
      </w:pPr>
    </w:p>
    <w:p w14:paraId="29F45ED9" w14:textId="77777777" w:rsidR="00CB3723" w:rsidRPr="002E1203" w:rsidRDefault="00CB3723" w:rsidP="00450900">
      <w:pPr>
        <w:spacing w:line="276" w:lineRule="auto"/>
        <w:jc w:val="both"/>
        <w:rPr>
          <w:rFonts w:asciiTheme="minorHAnsi" w:hAnsiTheme="minorHAnsi" w:cs="Arial"/>
          <w:b/>
        </w:rPr>
      </w:pPr>
    </w:p>
    <w:p w14:paraId="1EE76128" w14:textId="77777777" w:rsidR="00CB3723" w:rsidRPr="002E1203" w:rsidRDefault="00CB3723" w:rsidP="00450900">
      <w:pPr>
        <w:spacing w:line="276" w:lineRule="auto"/>
        <w:jc w:val="both"/>
        <w:rPr>
          <w:rFonts w:asciiTheme="minorHAnsi" w:hAnsiTheme="minorHAnsi" w:cs="Arial"/>
          <w:b/>
        </w:rPr>
      </w:pPr>
    </w:p>
    <w:p w14:paraId="2D870975" w14:textId="77777777" w:rsidR="00CB3723" w:rsidRPr="008A7B21" w:rsidRDefault="00EC5B36" w:rsidP="00450900">
      <w:pPr>
        <w:spacing w:line="276" w:lineRule="auto"/>
        <w:jc w:val="center"/>
        <w:rPr>
          <w:rFonts w:asciiTheme="minorHAnsi" w:hAnsiTheme="minorHAnsi" w:cs="Arial"/>
          <w:b/>
          <w:sz w:val="52"/>
          <w:szCs w:val="52"/>
        </w:rPr>
      </w:pPr>
      <w:r w:rsidRPr="008A7B21">
        <w:rPr>
          <w:rFonts w:asciiTheme="minorHAnsi" w:hAnsiTheme="minorHAnsi" w:cs="Arial"/>
          <w:b/>
          <w:sz w:val="52"/>
          <w:szCs w:val="52"/>
        </w:rPr>
        <w:t>Service Specification</w:t>
      </w:r>
    </w:p>
    <w:p w14:paraId="3082A3BF" w14:textId="77777777" w:rsidR="00EC5B36" w:rsidRPr="008A7B21" w:rsidRDefault="00EC5B36" w:rsidP="00450900">
      <w:pPr>
        <w:spacing w:line="276" w:lineRule="auto"/>
        <w:jc w:val="center"/>
        <w:rPr>
          <w:rFonts w:asciiTheme="minorHAnsi" w:hAnsiTheme="minorHAnsi" w:cs="Arial"/>
          <w:b/>
          <w:sz w:val="52"/>
          <w:szCs w:val="52"/>
        </w:rPr>
      </w:pPr>
    </w:p>
    <w:p w14:paraId="12B77FFB" w14:textId="47748B33" w:rsidR="002026DC" w:rsidRPr="008A7B21" w:rsidRDefault="003A015A" w:rsidP="002026DC">
      <w:pPr>
        <w:spacing w:line="276" w:lineRule="auto"/>
        <w:jc w:val="center"/>
        <w:rPr>
          <w:rFonts w:asciiTheme="minorHAnsi" w:hAnsiTheme="minorHAnsi" w:cs="Arial"/>
          <w:b/>
          <w:sz w:val="52"/>
          <w:szCs w:val="52"/>
        </w:rPr>
      </w:pPr>
      <w:r w:rsidRPr="008A7B21">
        <w:rPr>
          <w:rFonts w:asciiTheme="minorHAnsi" w:hAnsiTheme="minorHAnsi" w:cs="Arial"/>
          <w:b/>
          <w:sz w:val="52"/>
          <w:szCs w:val="52"/>
        </w:rPr>
        <w:t>Nottinghamshire</w:t>
      </w:r>
    </w:p>
    <w:p w14:paraId="476A0E37" w14:textId="75FAA367" w:rsidR="00CB3723" w:rsidRPr="008A7B21" w:rsidRDefault="00EF7CB5" w:rsidP="00450900">
      <w:pPr>
        <w:spacing w:line="276" w:lineRule="auto"/>
        <w:jc w:val="center"/>
        <w:rPr>
          <w:rFonts w:asciiTheme="minorHAnsi" w:hAnsiTheme="minorHAnsi" w:cs="Arial"/>
          <w:b/>
        </w:rPr>
      </w:pPr>
      <w:r w:rsidRPr="008A7B21">
        <w:rPr>
          <w:rFonts w:asciiTheme="minorHAnsi" w:hAnsiTheme="minorHAnsi" w:cs="Arial"/>
          <w:b/>
          <w:sz w:val="52"/>
          <w:szCs w:val="52"/>
        </w:rPr>
        <w:t xml:space="preserve"> </w:t>
      </w:r>
      <w:r w:rsidR="007803DA" w:rsidRPr="008A7B21">
        <w:rPr>
          <w:rFonts w:asciiTheme="minorHAnsi" w:hAnsiTheme="minorHAnsi" w:cs="Arial"/>
          <w:b/>
          <w:sz w:val="52"/>
          <w:szCs w:val="52"/>
        </w:rPr>
        <w:t xml:space="preserve">Supervised </w:t>
      </w:r>
      <w:r w:rsidR="00236987" w:rsidRPr="008A7B21">
        <w:rPr>
          <w:rFonts w:asciiTheme="minorHAnsi" w:hAnsiTheme="minorHAnsi" w:cs="Arial"/>
          <w:b/>
          <w:sz w:val="52"/>
          <w:szCs w:val="52"/>
        </w:rPr>
        <w:t>Consumption Programme</w:t>
      </w:r>
    </w:p>
    <w:p w14:paraId="4AB03696" w14:textId="77777777" w:rsidR="00CB3723" w:rsidRPr="008A7B21" w:rsidRDefault="00CB3723" w:rsidP="00450900">
      <w:pPr>
        <w:spacing w:line="276" w:lineRule="auto"/>
        <w:jc w:val="both"/>
        <w:rPr>
          <w:rFonts w:asciiTheme="minorHAnsi" w:hAnsiTheme="minorHAnsi" w:cs="Arial"/>
          <w:b/>
        </w:rPr>
      </w:pPr>
    </w:p>
    <w:p w14:paraId="652AF3D4" w14:textId="77777777" w:rsidR="00CB3723" w:rsidRPr="008A7B21" w:rsidRDefault="00CB3723" w:rsidP="00450900">
      <w:pPr>
        <w:spacing w:line="276" w:lineRule="auto"/>
        <w:jc w:val="both"/>
        <w:rPr>
          <w:rFonts w:asciiTheme="minorHAnsi" w:hAnsiTheme="minorHAnsi" w:cs="Arial"/>
          <w:b/>
        </w:rPr>
      </w:pPr>
    </w:p>
    <w:p w14:paraId="3BD8F5F7" w14:textId="77777777" w:rsidR="00CB3723" w:rsidRPr="008A7B21" w:rsidRDefault="00CB3723" w:rsidP="00450900">
      <w:pPr>
        <w:spacing w:line="276" w:lineRule="auto"/>
        <w:jc w:val="both"/>
        <w:rPr>
          <w:rFonts w:asciiTheme="minorHAnsi" w:hAnsiTheme="minorHAnsi" w:cs="Arial"/>
          <w:b/>
        </w:rPr>
      </w:pPr>
    </w:p>
    <w:p w14:paraId="0D60D86E" w14:textId="77777777" w:rsidR="00CB3723" w:rsidRPr="008A7B21" w:rsidRDefault="00CB3723" w:rsidP="00450900">
      <w:pPr>
        <w:spacing w:line="276" w:lineRule="auto"/>
        <w:jc w:val="both"/>
        <w:rPr>
          <w:rFonts w:asciiTheme="minorHAnsi" w:hAnsiTheme="minorHAnsi" w:cs="Arial"/>
          <w:b/>
        </w:rPr>
      </w:pPr>
    </w:p>
    <w:p w14:paraId="575BA351" w14:textId="77777777" w:rsidR="00CB3723" w:rsidRPr="008A7B21" w:rsidRDefault="00CB3723" w:rsidP="00450900">
      <w:pPr>
        <w:spacing w:line="276" w:lineRule="auto"/>
        <w:jc w:val="both"/>
        <w:rPr>
          <w:rFonts w:asciiTheme="minorHAnsi" w:hAnsiTheme="minorHAnsi" w:cs="Arial"/>
          <w:b/>
        </w:rPr>
      </w:pPr>
    </w:p>
    <w:p w14:paraId="71952C78" w14:textId="77777777" w:rsidR="00CB3723" w:rsidRPr="008A7B21" w:rsidRDefault="00CB3723" w:rsidP="00450900">
      <w:pPr>
        <w:spacing w:line="276" w:lineRule="auto"/>
        <w:jc w:val="both"/>
        <w:rPr>
          <w:rFonts w:asciiTheme="minorHAnsi" w:hAnsiTheme="minorHAnsi" w:cs="Arial"/>
          <w:b/>
        </w:rPr>
      </w:pPr>
    </w:p>
    <w:p w14:paraId="02D7F3D4" w14:textId="77777777" w:rsidR="00CB3723" w:rsidRPr="008A7B21" w:rsidRDefault="00CB3723" w:rsidP="00450900">
      <w:pPr>
        <w:spacing w:line="276" w:lineRule="auto"/>
        <w:jc w:val="both"/>
        <w:rPr>
          <w:rFonts w:asciiTheme="minorHAnsi" w:hAnsiTheme="minorHAnsi" w:cs="Arial"/>
          <w:b/>
        </w:rPr>
      </w:pPr>
    </w:p>
    <w:p w14:paraId="31B1C5C9" w14:textId="77777777" w:rsidR="00CB3723" w:rsidRPr="008A7B21" w:rsidRDefault="00CB3723" w:rsidP="00450900">
      <w:pPr>
        <w:spacing w:line="276" w:lineRule="auto"/>
        <w:jc w:val="both"/>
        <w:rPr>
          <w:rFonts w:asciiTheme="minorHAnsi" w:hAnsiTheme="minorHAnsi" w:cs="Arial"/>
          <w:b/>
        </w:rPr>
      </w:pPr>
    </w:p>
    <w:p w14:paraId="0BFD8B96" w14:textId="77777777" w:rsidR="00CB3723" w:rsidRPr="008A7B21" w:rsidRDefault="00CB3723" w:rsidP="00450900">
      <w:pPr>
        <w:spacing w:line="276" w:lineRule="auto"/>
        <w:jc w:val="both"/>
        <w:rPr>
          <w:rFonts w:asciiTheme="minorHAnsi" w:hAnsiTheme="minorHAnsi" w:cs="Arial"/>
          <w:b/>
        </w:rPr>
      </w:pPr>
    </w:p>
    <w:p w14:paraId="18E0C2A0" w14:textId="77777777" w:rsidR="00CB3723" w:rsidRPr="008A7B21" w:rsidRDefault="00CB3723" w:rsidP="00450900">
      <w:pPr>
        <w:spacing w:line="276" w:lineRule="auto"/>
        <w:jc w:val="both"/>
        <w:rPr>
          <w:rFonts w:asciiTheme="minorHAnsi" w:hAnsiTheme="minorHAnsi" w:cs="Arial"/>
          <w:b/>
        </w:rPr>
      </w:pPr>
    </w:p>
    <w:p w14:paraId="01973265" w14:textId="77777777" w:rsidR="00450900" w:rsidRPr="008A7B21" w:rsidRDefault="00450900" w:rsidP="00450900">
      <w:pPr>
        <w:spacing w:line="276" w:lineRule="auto"/>
        <w:jc w:val="both"/>
        <w:rPr>
          <w:rFonts w:asciiTheme="minorHAnsi" w:hAnsiTheme="minorHAnsi" w:cs="Arial"/>
          <w:b/>
        </w:rPr>
      </w:pPr>
    </w:p>
    <w:p w14:paraId="2074FDFF" w14:textId="77777777" w:rsidR="00450900" w:rsidRPr="008A7B21" w:rsidRDefault="00450900" w:rsidP="00450900">
      <w:pPr>
        <w:spacing w:line="276" w:lineRule="auto"/>
        <w:jc w:val="both"/>
        <w:rPr>
          <w:rFonts w:asciiTheme="minorHAnsi" w:hAnsiTheme="minorHAnsi" w:cs="Arial"/>
          <w:b/>
        </w:rPr>
      </w:pPr>
    </w:p>
    <w:p w14:paraId="4340E70B" w14:textId="77777777" w:rsidR="00450900" w:rsidRPr="008A7B21" w:rsidRDefault="00450900" w:rsidP="00450900">
      <w:pPr>
        <w:spacing w:line="276" w:lineRule="auto"/>
        <w:jc w:val="both"/>
        <w:rPr>
          <w:rFonts w:asciiTheme="minorHAnsi" w:hAnsiTheme="minorHAnsi" w:cs="Arial"/>
          <w:b/>
        </w:rPr>
      </w:pPr>
    </w:p>
    <w:p w14:paraId="2BEC7A4F" w14:textId="77777777" w:rsidR="00450900" w:rsidRPr="008A7B21" w:rsidRDefault="00450900" w:rsidP="00450900">
      <w:pPr>
        <w:spacing w:line="276" w:lineRule="auto"/>
        <w:jc w:val="both"/>
        <w:rPr>
          <w:rFonts w:asciiTheme="minorHAnsi" w:hAnsiTheme="minorHAnsi" w:cs="Arial"/>
          <w:b/>
        </w:rPr>
      </w:pPr>
    </w:p>
    <w:p w14:paraId="2A1CFAAC" w14:textId="77777777" w:rsidR="00450900" w:rsidRPr="008A7B21" w:rsidRDefault="00450900" w:rsidP="00450900">
      <w:pPr>
        <w:spacing w:line="276" w:lineRule="auto"/>
        <w:jc w:val="both"/>
        <w:rPr>
          <w:rFonts w:asciiTheme="minorHAnsi" w:hAnsiTheme="minorHAnsi" w:cs="Arial"/>
          <w:b/>
        </w:rPr>
      </w:pPr>
    </w:p>
    <w:p w14:paraId="34C96763" w14:textId="77777777" w:rsidR="00CB3723" w:rsidRPr="008A7B21" w:rsidRDefault="00CB3723" w:rsidP="00450900">
      <w:pPr>
        <w:spacing w:line="276" w:lineRule="auto"/>
        <w:jc w:val="both"/>
        <w:rPr>
          <w:rFonts w:asciiTheme="minorHAnsi" w:hAnsiTheme="minorHAnsi" w:cs="Arial"/>
          <w:b/>
        </w:rPr>
      </w:pPr>
    </w:p>
    <w:p w14:paraId="2D8FFEB5" w14:textId="77777777" w:rsidR="003013E3" w:rsidRPr="008A7B21" w:rsidRDefault="003013E3" w:rsidP="00450900">
      <w:pPr>
        <w:spacing w:line="276" w:lineRule="auto"/>
        <w:jc w:val="both"/>
        <w:rPr>
          <w:rFonts w:asciiTheme="minorHAnsi" w:hAnsiTheme="minorHAnsi" w:cs="Arial"/>
          <w:b/>
        </w:rPr>
      </w:pPr>
    </w:p>
    <w:p w14:paraId="082B3302" w14:textId="77777777" w:rsidR="00633C98" w:rsidRPr="008A7B21" w:rsidRDefault="00633C98">
      <w:pPr>
        <w:spacing w:after="200" w:line="276" w:lineRule="auto"/>
        <w:rPr>
          <w:rFonts w:asciiTheme="minorHAnsi" w:hAnsiTheme="minorHAnsi" w:cs="Arial"/>
          <w:b/>
        </w:rPr>
      </w:pPr>
      <w:r w:rsidRPr="008A7B21">
        <w:rPr>
          <w:rFonts w:asciiTheme="minorHAnsi" w:hAnsiTheme="minorHAnsi" w:cs="Arial"/>
          <w:b/>
        </w:rPr>
        <w:br w:type="page"/>
      </w:r>
    </w:p>
    <w:p w14:paraId="7C50919D" w14:textId="0F248DB9" w:rsidR="005A317A" w:rsidRPr="008A7B21" w:rsidRDefault="00486AD4" w:rsidP="002E1203">
      <w:pPr>
        <w:pStyle w:val="ListParagraph"/>
        <w:numPr>
          <w:ilvl w:val="0"/>
          <w:numId w:val="13"/>
        </w:numPr>
        <w:ind w:left="567" w:hanging="567"/>
        <w:jc w:val="both"/>
        <w:rPr>
          <w:rFonts w:ascii="Calibri" w:hAnsi="Calibri" w:cs="Arial"/>
          <w:b/>
          <w:sz w:val="22"/>
          <w:szCs w:val="22"/>
        </w:rPr>
      </w:pPr>
      <w:r w:rsidRPr="008A7B21">
        <w:rPr>
          <w:rFonts w:ascii="Calibri" w:hAnsi="Calibri" w:cs="Arial"/>
          <w:b/>
          <w:sz w:val="22"/>
          <w:szCs w:val="22"/>
        </w:rPr>
        <w:lastRenderedPageBreak/>
        <w:t>Background</w:t>
      </w:r>
    </w:p>
    <w:p w14:paraId="39EF3596" w14:textId="19888839" w:rsidR="006600F0" w:rsidRPr="008A7B21" w:rsidRDefault="00656135" w:rsidP="002E1203">
      <w:pPr>
        <w:pStyle w:val="ListParagraph"/>
        <w:numPr>
          <w:ilvl w:val="1"/>
          <w:numId w:val="13"/>
        </w:numPr>
        <w:ind w:left="567" w:hanging="567"/>
        <w:jc w:val="both"/>
        <w:rPr>
          <w:rFonts w:ascii="Calibri" w:hAnsi="Calibri" w:cs="Arial"/>
          <w:bCs/>
          <w:sz w:val="22"/>
          <w:szCs w:val="22"/>
        </w:rPr>
      </w:pPr>
      <w:r w:rsidRPr="008A7B21">
        <w:rPr>
          <w:rFonts w:ascii="Calibri" w:hAnsi="Calibri" w:cs="Arial"/>
          <w:bCs/>
          <w:sz w:val="22"/>
          <w:szCs w:val="22"/>
        </w:rPr>
        <w:t>Community p</w:t>
      </w:r>
      <w:r w:rsidR="00C710E5" w:rsidRPr="008A7B21">
        <w:rPr>
          <w:rFonts w:ascii="Calibri" w:hAnsi="Calibri" w:cs="Arial"/>
          <w:bCs/>
          <w:sz w:val="22"/>
          <w:szCs w:val="22"/>
        </w:rPr>
        <w:t xml:space="preserve">harmacies play an important role in the care of substance misusers. </w:t>
      </w:r>
      <w:r w:rsidR="00E353B5" w:rsidRPr="008A7B21">
        <w:rPr>
          <w:rFonts w:ascii="Calibri" w:hAnsi="Calibri" w:cs="Arial"/>
          <w:bCs/>
          <w:sz w:val="22"/>
          <w:szCs w:val="22"/>
        </w:rPr>
        <w:t>They enable</w:t>
      </w:r>
      <w:r w:rsidR="00C710E5" w:rsidRPr="008A7B21">
        <w:rPr>
          <w:rFonts w:ascii="Calibri" w:hAnsi="Calibri" w:cs="Arial"/>
          <w:bCs/>
          <w:sz w:val="22"/>
          <w:szCs w:val="22"/>
        </w:rPr>
        <w:t xml:space="preserve"> service users to comply with their prescribed regime b</w:t>
      </w:r>
      <w:r w:rsidR="007D1F18" w:rsidRPr="008A7B21">
        <w:rPr>
          <w:rFonts w:ascii="Calibri" w:hAnsi="Calibri" w:cs="Arial"/>
          <w:bCs/>
          <w:sz w:val="22"/>
          <w:szCs w:val="22"/>
        </w:rPr>
        <w:t xml:space="preserve">y supervised consumption of </w:t>
      </w:r>
      <w:r w:rsidR="00E353B5" w:rsidRPr="008A7B21">
        <w:rPr>
          <w:rFonts w:ascii="Calibri" w:hAnsi="Calibri" w:cs="Arial"/>
          <w:bCs/>
          <w:sz w:val="22"/>
          <w:szCs w:val="22"/>
        </w:rPr>
        <w:t>m</w:t>
      </w:r>
      <w:r w:rsidR="00C710E5" w:rsidRPr="008A7B21">
        <w:rPr>
          <w:rFonts w:ascii="Calibri" w:hAnsi="Calibri" w:cs="Arial"/>
          <w:bCs/>
          <w:sz w:val="22"/>
          <w:szCs w:val="22"/>
        </w:rPr>
        <w:t xml:space="preserve">ethadone, </w:t>
      </w:r>
      <w:r w:rsidR="002E1203" w:rsidRPr="008A7B21">
        <w:rPr>
          <w:rFonts w:ascii="Calibri" w:hAnsi="Calibri" w:cs="Arial"/>
          <w:bCs/>
          <w:sz w:val="22"/>
          <w:szCs w:val="22"/>
        </w:rPr>
        <w:t>buprenorphine</w:t>
      </w:r>
      <w:r w:rsidR="00925033" w:rsidRPr="008A7B21">
        <w:rPr>
          <w:rFonts w:ascii="Calibri" w:hAnsi="Calibri" w:cs="Arial"/>
          <w:bCs/>
          <w:sz w:val="22"/>
          <w:szCs w:val="22"/>
        </w:rPr>
        <w:t xml:space="preserve">, </w:t>
      </w:r>
      <w:proofErr w:type="spellStart"/>
      <w:r w:rsidR="00925033" w:rsidRPr="008A7B21">
        <w:rPr>
          <w:rFonts w:ascii="Calibri" w:hAnsi="Calibri" w:cs="Arial"/>
          <w:bCs/>
          <w:sz w:val="22"/>
          <w:szCs w:val="22"/>
        </w:rPr>
        <w:t>Espranor</w:t>
      </w:r>
      <w:proofErr w:type="spellEnd"/>
      <w:r w:rsidR="00925033" w:rsidRPr="008A7B21">
        <w:rPr>
          <w:rFonts w:ascii="Calibri" w:hAnsi="Calibri" w:cs="Arial"/>
          <w:bCs/>
          <w:sz w:val="22"/>
          <w:szCs w:val="22"/>
        </w:rPr>
        <w:t xml:space="preserve"> (buprenorphine oral </w:t>
      </w:r>
      <w:proofErr w:type="spellStart"/>
      <w:r w:rsidR="00925033" w:rsidRPr="008A7B21">
        <w:rPr>
          <w:rFonts w:ascii="Calibri" w:hAnsi="Calibri" w:cs="Arial"/>
          <w:bCs/>
          <w:sz w:val="22"/>
          <w:szCs w:val="22"/>
        </w:rPr>
        <w:t>lyophilisate</w:t>
      </w:r>
      <w:proofErr w:type="spellEnd"/>
      <w:r w:rsidR="00925033" w:rsidRPr="008A7B21">
        <w:rPr>
          <w:rFonts w:ascii="Calibri" w:hAnsi="Calibri" w:cs="Arial"/>
          <w:bCs/>
          <w:sz w:val="22"/>
          <w:szCs w:val="22"/>
        </w:rPr>
        <w:t>)</w:t>
      </w:r>
      <w:r w:rsidR="002E1203" w:rsidRPr="008A7B21">
        <w:rPr>
          <w:rFonts w:ascii="Calibri" w:hAnsi="Calibri" w:cs="Arial"/>
          <w:bCs/>
          <w:sz w:val="22"/>
          <w:szCs w:val="22"/>
        </w:rPr>
        <w:t xml:space="preserve"> or</w:t>
      </w:r>
      <w:r w:rsidR="00E353B5" w:rsidRPr="008A7B21">
        <w:rPr>
          <w:rFonts w:ascii="Calibri" w:hAnsi="Calibri" w:cs="Arial"/>
          <w:bCs/>
          <w:sz w:val="22"/>
          <w:szCs w:val="22"/>
        </w:rPr>
        <w:t xml:space="preserve"> </w:t>
      </w:r>
      <w:r w:rsidR="007D1F18" w:rsidRPr="008A7B21">
        <w:rPr>
          <w:rFonts w:ascii="Calibri" w:hAnsi="Calibri" w:cs="Arial"/>
          <w:bCs/>
          <w:sz w:val="22"/>
          <w:szCs w:val="22"/>
        </w:rPr>
        <w:t>S</w:t>
      </w:r>
      <w:r w:rsidR="00C710E5" w:rsidRPr="008A7B21">
        <w:rPr>
          <w:rFonts w:ascii="Calibri" w:hAnsi="Calibri" w:cs="Arial"/>
          <w:bCs/>
          <w:sz w:val="22"/>
          <w:szCs w:val="22"/>
        </w:rPr>
        <w:t>uboxone</w:t>
      </w:r>
      <w:r w:rsidR="00142F40" w:rsidRPr="008A7B21">
        <w:rPr>
          <w:rFonts w:ascii="Calibri" w:hAnsi="Calibri" w:cs="Arial"/>
          <w:bCs/>
          <w:sz w:val="22"/>
          <w:szCs w:val="22"/>
        </w:rPr>
        <w:t xml:space="preserve"> (buprenorphine/naloxone)</w:t>
      </w:r>
      <w:r w:rsidR="00486AD4" w:rsidRPr="008A7B21">
        <w:rPr>
          <w:rFonts w:ascii="Calibri" w:hAnsi="Calibri" w:cs="Arial"/>
          <w:bCs/>
          <w:sz w:val="22"/>
          <w:szCs w:val="22"/>
        </w:rPr>
        <w:t>. Supervised consumption reduces the diversion of Controlled Drugs which may lead to a reduction in drug-related deaths.</w:t>
      </w:r>
    </w:p>
    <w:p w14:paraId="28E79795" w14:textId="77777777" w:rsidR="007B7FCC" w:rsidRPr="008A7B21" w:rsidRDefault="007B7FCC" w:rsidP="002E1203">
      <w:pPr>
        <w:ind w:left="567" w:hanging="567"/>
        <w:jc w:val="both"/>
        <w:rPr>
          <w:rFonts w:ascii="Calibri" w:hAnsi="Calibri" w:cs="Arial"/>
          <w:bCs/>
          <w:sz w:val="22"/>
          <w:szCs w:val="22"/>
        </w:rPr>
      </w:pPr>
    </w:p>
    <w:p w14:paraId="035DF459" w14:textId="77777777" w:rsidR="00C710E5" w:rsidRPr="008A7B21" w:rsidRDefault="007E507B" w:rsidP="002E1203">
      <w:pPr>
        <w:pStyle w:val="ListParagraph"/>
        <w:numPr>
          <w:ilvl w:val="0"/>
          <w:numId w:val="13"/>
        </w:numPr>
        <w:ind w:left="567" w:hanging="567"/>
        <w:jc w:val="both"/>
        <w:rPr>
          <w:rFonts w:ascii="Calibri" w:hAnsi="Calibri" w:cs="Arial"/>
          <w:b/>
          <w:bCs/>
          <w:sz w:val="22"/>
          <w:szCs w:val="22"/>
        </w:rPr>
      </w:pPr>
      <w:r w:rsidRPr="008A7B21">
        <w:rPr>
          <w:rFonts w:ascii="Calibri" w:hAnsi="Calibri" w:cs="Arial"/>
          <w:b/>
          <w:bCs/>
          <w:sz w:val="22"/>
          <w:szCs w:val="22"/>
        </w:rPr>
        <w:t>Aims and intended service outcomes</w:t>
      </w:r>
    </w:p>
    <w:p w14:paraId="62CA3F68" w14:textId="40954AB7" w:rsidR="00486AD4" w:rsidRPr="008A7B21" w:rsidRDefault="00245DF0" w:rsidP="00486AD4">
      <w:pPr>
        <w:pStyle w:val="ListParagraph"/>
        <w:numPr>
          <w:ilvl w:val="1"/>
          <w:numId w:val="13"/>
        </w:numPr>
        <w:ind w:left="567" w:hanging="567"/>
        <w:jc w:val="both"/>
        <w:rPr>
          <w:rFonts w:ascii="Calibri" w:hAnsi="Calibri" w:cs="Arial"/>
          <w:sz w:val="22"/>
          <w:szCs w:val="22"/>
        </w:rPr>
      </w:pPr>
      <w:r w:rsidRPr="008A7B21">
        <w:rPr>
          <w:rFonts w:ascii="Calibri" w:hAnsi="Calibri" w:cs="Arial"/>
          <w:sz w:val="22"/>
          <w:szCs w:val="22"/>
        </w:rPr>
        <w:t>To ensure</w:t>
      </w:r>
      <w:r w:rsidR="00486AD4" w:rsidRPr="008A7B21">
        <w:rPr>
          <w:rFonts w:ascii="Calibri" w:hAnsi="Calibri" w:cs="Arial"/>
          <w:sz w:val="22"/>
          <w:szCs w:val="22"/>
        </w:rPr>
        <w:t xml:space="preserve"> service user compliance with </w:t>
      </w:r>
      <w:r w:rsidRPr="008A7B21">
        <w:rPr>
          <w:rFonts w:ascii="Calibri" w:hAnsi="Calibri" w:cs="Arial"/>
          <w:sz w:val="22"/>
          <w:szCs w:val="22"/>
        </w:rPr>
        <w:t>their prescribed regime by</w:t>
      </w:r>
      <w:r w:rsidR="0065017F" w:rsidRPr="008A7B21">
        <w:rPr>
          <w:rFonts w:ascii="Calibri" w:hAnsi="Calibri" w:cs="Arial"/>
          <w:sz w:val="22"/>
          <w:szCs w:val="22"/>
        </w:rPr>
        <w:t>:</w:t>
      </w:r>
    </w:p>
    <w:p w14:paraId="43151E66" w14:textId="1C3C14F6" w:rsidR="00245DF0" w:rsidRPr="008A7B21" w:rsidRDefault="00245DF0" w:rsidP="006C6579">
      <w:pPr>
        <w:pStyle w:val="ListParagraph"/>
        <w:numPr>
          <w:ilvl w:val="2"/>
          <w:numId w:val="48"/>
        </w:numPr>
        <w:ind w:hanging="229"/>
        <w:jc w:val="both"/>
        <w:rPr>
          <w:rFonts w:ascii="Calibri" w:hAnsi="Calibri" w:cs="Arial"/>
          <w:sz w:val="22"/>
          <w:szCs w:val="22"/>
        </w:rPr>
      </w:pPr>
      <w:r w:rsidRPr="008A7B21">
        <w:rPr>
          <w:rFonts w:ascii="Calibri" w:hAnsi="Calibri" w:cs="Arial"/>
          <w:sz w:val="22"/>
          <w:szCs w:val="22"/>
        </w:rPr>
        <w:t>Dispensing medication in specified instalments as instructed on the prescription</w:t>
      </w:r>
    </w:p>
    <w:p w14:paraId="32C7A932" w14:textId="28042BE8" w:rsidR="00245DF0" w:rsidRPr="008A7B21" w:rsidRDefault="00245DF0" w:rsidP="006C6579">
      <w:pPr>
        <w:pStyle w:val="ListParagraph"/>
        <w:numPr>
          <w:ilvl w:val="2"/>
          <w:numId w:val="48"/>
        </w:numPr>
        <w:ind w:hanging="229"/>
        <w:jc w:val="both"/>
        <w:rPr>
          <w:rFonts w:ascii="Calibri" w:hAnsi="Calibri" w:cs="Arial"/>
          <w:sz w:val="22"/>
          <w:szCs w:val="22"/>
        </w:rPr>
      </w:pPr>
      <w:r w:rsidRPr="008A7B21">
        <w:rPr>
          <w:rFonts w:ascii="Calibri" w:hAnsi="Calibri" w:cs="Arial"/>
          <w:sz w:val="22"/>
          <w:szCs w:val="22"/>
        </w:rPr>
        <w:t>Supervising the consumption of prescribed medication in the pharmacy</w:t>
      </w:r>
    </w:p>
    <w:p w14:paraId="4673A950" w14:textId="18E1BAF5" w:rsidR="007E507B" w:rsidRPr="008A7B21" w:rsidRDefault="007E507B" w:rsidP="002E1203">
      <w:pPr>
        <w:pStyle w:val="ListParagraph"/>
        <w:numPr>
          <w:ilvl w:val="1"/>
          <w:numId w:val="13"/>
        </w:numPr>
        <w:ind w:left="567" w:hanging="567"/>
        <w:jc w:val="both"/>
        <w:rPr>
          <w:rFonts w:ascii="Calibri" w:hAnsi="Calibri" w:cs="Arial"/>
          <w:sz w:val="22"/>
          <w:szCs w:val="22"/>
        </w:rPr>
      </w:pPr>
      <w:r w:rsidRPr="008A7B21">
        <w:rPr>
          <w:rFonts w:ascii="Calibri" w:hAnsi="Calibri" w:cs="Arial"/>
          <w:bCs/>
          <w:sz w:val="22"/>
          <w:szCs w:val="22"/>
        </w:rPr>
        <w:t>To reduce opportunity for diversion and illicit supply of controlled drugs</w:t>
      </w:r>
      <w:r w:rsidR="00245DF0" w:rsidRPr="008A7B21">
        <w:rPr>
          <w:rFonts w:ascii="Calibri" w:hAnsi="Calibri" w:cs="Arial"/>
          <w:bCs/>
          <w:sz w:val="22"/>
          <w:szCs w:val="22"/>
        </w:rPr>
        <w:t>.</w:t>
      </w:r>
    </w:p>
    <w:p w14:paraId="6E09C0B7" w14:textId="17018777" w:rsidR="00245DF0" w:rsidRPr="008A7B21" w:rsidRDefault="00245DF0" w:rsidP="002E1203">
      <w:pPr>
        <w:pStyle w:val="ListParagraph"/>
        <w:numPr>
          <w:ilvl w:val="1"/>
          <w:numId w:val="13"/>
        </w:numPr>
        <w:ind w:left="567" w:hanging="567"/>
        <w:jc w:val="both"/>
        <w:rPr>
          <w:rFonts w:ascii="Calibri" w:hAnsi="Calibri" w:cs="Arial"/>
          <w:sz w:val="22"/>
          <w:szCs w:val="22"/>
        </w:rPr>
      </w:pPr>
      <w:r w:rsidRPr="008A7B21">
        <w:rPr>
          <w:rFonts w:ascii="Calibri" w:hAnsi="Calibri" w:cs="Arial"/>
          <w:bCs/>
          <w:sz w:val="22"/>
          <w:szCs w:val="22"/>
        </w:rPr>
        <w:t>To provide regular contact with healthcare professionals for service users</w:t>
      </w:r>
      <w:r w:rsidR="0065017F" w:rsidRPr="008A7B21">
        <w:rPr>
          <w:rFonts w:ascii="Calibri" w:hAnsi="Calibri" w:cs="Arial"/>
          <w:bCs/>
          <w:sz w:val="22"/>
          <w:szCs w:val="22"/>
        </w:rPr>
        <w:t>.</w:t>
      </w:r>
    </w:p>
    <w:p w14:paraId="45F38C7A" w14:textId="77777777" w:rsidR="007E507B" w:rsidRPr="008A7B21" w:rsidRDefault="007E507B" w:rsidP="00966407">
      <w:pPr>
        <w:jc w:val="both"/>
        <w:rPr>
          <w:rFonts w:ascii="Arial" w:hAnsi="Arial" w:cs="Arial"/>
          <w:sz w:val="22"/>
          <w:szCs w:val="22"/>
        </w:rPr>
      </w:pPr>
    </w:p>
    <w:p w14:paraId="71A3402E" w14:textId="0FF8611E" w:rsidR="00D45F29" w:rsidRPr="008A7B21" w:rsidRDefault="007E507B" w:rsidP="00D45F29">
      <w:pPr>
        <w:pStyle w:val="ListParagraph"/>
        <w:numPr>
          <w:ilvl w:val="0"/>
          <w:numId w:val="13"/>
        </w:numPr>
        <w:tabs>
          <w:tab w:val="left" w:pos="567"/>
        </w:tabs>
        <w:ind w:left="0" w:firstLine="76"/>
        <w:jc w:val="both"/>
        <w:rPr>
          <w:rFonts w:asciiTheme="minorHAnsi" w:hAnsiTheme="minorHAnsi" w:cs="Arial"/>
          <w:sz w:val="22"/>
          <w:szCs w:val="22"/>
        </w:rPr>
      </w:pPr>
      <w:r w:rsidRPr="008A7B21">
        <w:rPr>
          <w:rFonts w:asciiTheme="minorHAnsi" w:hAnsiTheme="minorHAnsi" w:cs="Arial"/>
          <w:b/>
          <w:sz w:val="22"/>
          <w:szCs w:val="22"/>
        </w:rPr>
        <w:t>Service outline</w:t>
      </w:r>
    </w:p>
    <w:p w14:paraId="19BB9600" w14:textId="190D7DB8" w:rsidR="00C4655B" w:rsidRPr="008A7B21" w:rsidRDefault="00D45F29" w:rsidP="009A6049">
      <w:pPr>
        <w:pStyle w:val="ListParagraph"/>
        <w:numPr>
          <w:ilvl w:val="1"/>
          <w:numId w:val="13"/>
        </w:numPr>
        <w:ind w:left="567" w:hanging="567"/>
        <w:jc w:val="both"/>
        <w:rPr>
          <w:rFonts w:asciiTheme="minorHAnsi" w:hAnsiTheme="minorHAnsi" w:cs="Arial"/>
          <w:sz w:val="22"/>
          <w:szCs w:val="22"/>
        </w:rPr>
      </w:pPr>
      <w:r w:rsidRPr="008A7B21">
        <w:rPr>
          <w:rFonts w:asciiTheme="minorHAnsi" w:hAnsiTheme="minorHAnsi" w:cs="Arial"/>
          <w:sz w:val="22"/>
          <w:szCs w:val="22"/>
        </w:rPr>
        <w:t>Supervised consumption provision is available to those aged 18 years and over who are prescribed opiate substitute treatment (OST) as part of a substance misuse treatment programme where:</w:t>
      </w:r>
    </w:p>
    <w:p w14:paraId="1B80BC1C" w14:textId="025184BD" w:rsidR="00D45F29" w:rsidRPr="008A7B21" w:rsidRDefault="00D27D91" w:rsidP="00D27D91">
      <w:pPr>
        <w:pStyle w:val="ListParagraph"/>
        <w:numPr>
          <w:ilvl w:val="2"/>
          <w:numId w:val="49"/>
        </w:numPr>
        <w:ind w:hanging="229"/>
        <w:jc w:val="both"/>
        <w:rPr>
          <w:rFonts w:asciiTheme="minorHAnsi" w:hAnsiTheme="minorHAnsi" w:cs="Arial"/>
          <w:sz w:val="22"/>
          <w:szCs w:val="22"/>
        </w:rPr>
      </w:pPr>
      <w:r w:rsidRPr="008A7B21">
        <w:rPr>
          <w:rFonts w:asciiTheme="minorHAnsi" w:hAnsiTheme="minorHAnsi" w:cs="Arial"/>
          <w:sz w:val="22"/>
          <w:szCs w:val="22"/>
        </w:rPr>
        <w:t>S</w:t>
      </w:r>
      <w:r w:rsidR="00D45F29" w:rsidRPr="008A7B21">
        <w:rPr>
          <w:rFonts w:asciiTheme="minorHAnsi" w:hAnsiTheme="minorHAnsi" w:cs="Arial"/>
          <w:sz w:val="22"/>
          <w:szCs w:val="22"/>
        </w:rPr>
        <w:t>upervised consumption is specified on the prescription</w:t>
      </w:r>
    </w:p>
    <w:p w14:paraId="34BD4F05" w14:textId="5145F836" w:rsidR="00D45F29" w:rsidRPr="008A7B21" w:rsidRDefault="00D27D91" w:rsidP="00D27D91">
      <w:pPr>
        <w:pStyle w:val="ListParagraph"/>
        <w:numPr>
          <w:ilvl w:val="2"/>
          <w:numId w:val="49"/>
        </w:numPr>
        <w:ind w:hanging="229"/>
        <w:jc w:val="both"/>
        <w:rPr>
          <w:rFonts w:asciiTheme="minorHAnsi" w:hAnsiTheme="minorHAnsi" w:cs="Arial"/>
          <w:sz w:val="22"/>
          <w:szCs w:val="22"/>
        </w:rPr>
      </w:pPr>
      <w:r w:rsidRPr="008A7B21">
        <w:rPr>
          <w:rFonts w:asciiTheme="minorHAnsi" w:hAnsiTheme="minorHAnsi" w:cs="Arial"/>
          <w:sz w:val="22"/>
          <w:szCs w:val="22"/>
        </w:rPr>
        <w:t>P</w:t>
      </w:r>
      <w:r w:rsidR="00D45F29" w:rsidRPr="008A7B21">
        <w:rPr>
          <w:rFonts w:asciiTheme="minorHAnsi" w:hAnsiTheme="minorHAnsi" w:cs="Arial"/>
          <w:sz w:val="22"/>
          <w:szCs w:val="22"/>
        </w:rPr>
        <w:t>rescribing is undertaken by a prescriber at a CGL base or by a GP with S</w:t>
      </w:r>
      <w:r w:rsidR="00966407" w:rsidRPr="008A7B21">
        <w:rPr>
          <w:rFonts w:asciiTheme="minorHAnsi" w:hAnsiTheme="minorHAnsi" w:cs="Arial"/>
          <w:sz w:val="22"/>
          <w:szCs w:val="22"/>
        </w:rPr>
        <w:t>pecial Interest (</w:t>
      </w:r>
      <w:proofErr w:type="spellStart"/>
      <w:r w:rsidR="00966407" w:rsidRPr="008A7B21">
        <w:rPr>
          <w:rFonts w:asciiTheme="minorHAnsi" w:hAnsiTheme="minorHAnsi" w:cs="Arial"/>
          <w:sz w:val="22"/>
          <w:szCs w:val="22"/>
        </w:rPr>
        <w:t>GPwSI</w:t>
      </w:r>
      <w:proofErr w:type="spellEnd"/>
      <w:r w:rsidR="00966407" w:rsidRPr="008A7B21">
        <w:rPr>
          <w:rFonts w:asciiTheme="minorHAnsi" w:hAnsiTheme="minorHAnsi" w:cs="Arial"/>
          <w:sz w:val="22"/>
          <w:szCs w:val="22"/>
        </w:rPr>
        <w:t>)/</w:t>
      </w:r>
      <w:r w:rsidR="00D45F29" w:rsidRPr="008A7B21">
        <w:rPr>
          <w:rFonts w:asciiTheme="minorHAnsi" w:hAnsiTheme="minorHAnsi" w:cs="Arial"/>
          <w:sz w:val="22"/>
          <w:szCs w:val="22"/>
        </w:rPr>
        <w:t xml:space="preserve">GPs participating in formal Shared Care arrangements within the </w:t>
      </w:r>
      <w:r w:rsidR="003A015A" w:rsidRPr="008A7B21">
        <w:rPr>
          <w:rFonts w:asciiTheme="minorHAnsi" w:hAnsiTheme="minorHAnsi" w:cs="Arial"/>
          <w:sz w:val="22"/>
          <w:szCs w:val="22"/>
        </w:rPr>
        <w:t>Nottinghamshire</w:t>
      </w:r>
      <w:r w:rsidR="00A8108C" w:rsidRPr="008A7B21">
        <w:rPr>
          <w:rFonts w:asciiTheme="minorHAnsi" w:hAnsiTheme="minorHAnsi" w:cs="Arial"/>
          <w:sz w:val="22"/>
          <w:szCs w:val="22"/>
        </w:rPr>
        <w:t xml:space="preserve"> </w:t>
      </w:r>
      <w:r w:rsidR="00D45F29" w:rsidRPr="008A7B21">
        <w:rPr>
          <w:rFonts w:asciiTheme="minorHAnsi" w:hAnsiTheme="minorHAnsi" w:cs="Arial"/>
          <w:sz w:val="22"/>
          <w:szCs w:val="22"/>
        </w:rPr>
        <w:t xml:space="preserve">area. </w:t>
      </w:r>
    </w:p>
    <w:p w14:paraId="162B5FF8" w14:textId="75FEF690" w:rsidR="00D45F29" w:rsidRPr="008A7B21" w:rsidRDefault="00D45F29" w:rsidP="00D27D91">
      <w:pPr>
        <w:pStyle w:val="ListParagraph"/>
        <w:numPr>
          <w:ilvl w:val="2"/>
          <w:numId w:val="49"/>
        </w:numPr>
        <w:ind w:hanging="229"/>
        <w:jc w:val="both"/>
        <w:rPr>
          <w:rFonts w:asciiTheme="minorHAnsi" w:hAnsiTheme="minorHAnsi" w:cs="Arial"/>
          <w:sz w:val="22"/>
          <w:szCs w:val="22"/>
        </w:rPr>
      </w:pPr>
      <w:r w:rsidRPr="008A7B21">
        <w:rPr>
          <w:rFonts w:asciiTheme="minorHAnsi" w:hAnsiTheme="minorHAnsi" w:cs="Arial"/>
          <w:sz w:val="22"/>
          <w:szCs w:val="22"/>
        </w:rPr>
        <w:t xml:space="preserve">the individual is usually resident within the </w:t>
      </w:r>
      <w:r w:rsidR="003A015A" w:rsidRPr="008A7B21">
        <w:rPr>
          <w:rFonts w:asciiTheme="minorHAnsi" w:hAnsiTheme="minorHAnsi" w:cs="Arial"/>
          <w:sz w:val="22"/>
          <w:szCs w:val="22"/>
        </w:rPr>
        <w:t>Nottinghamshire</w:t>
      </w:r>
      <w:r w:rsidR="00A8108C" w:rsidRPr="008A7B21">
        <w:rPr>
          <w:rFonts w:asciiTheme="minorHAnsi" w:hAnsiTheme="minorHAnsi" w:cs="Arial"/>
          <w:sz w:val="22"/>
          <w:szCs w:val="22"/>
        </w:rPr>
        <w:t xml:space="preserve"> </w:t>
      </w:r>
      <w:r w:rsidR="00966407" w:rsidRPr="008A7B21">
        <w:rPr>
          <w:rFonts w:asciiTheme="minorHAnsi" w:hAnsiTheme="minorHAnsi" w:cs="Arial"/>
          <w:sz w:val="22"/>
          <w:szCs w:val="22"/>
        </w:rPr>
        <w:t xml:space="preserve"> </w:t>
      </w:r>
      <w:r w:rsidRPr="008A7B21">
        <w:rPr>
          <w:rFonts w:asciiTheme="minorHAnsi" w:hAnsiTheme="minorHAnsi" w:cs="Arial"/>
          <w:sz w:val="22"/>
          <w:szCs w:val="22"/>
        </w:rPr>
        <w:t>area</w:t>
      </w:r>
    </w:p>
    <w:p w14:paraId="1FA2DFBE" w14:textId="7810895F" w:rsidR="005B7C60" w:rsidRPr="008A7B21" w:rsidRDefault="005B7C60" w:rsidP="009A6049">
      <w:pPr>
        <w:pStyle w:val="ListParagraph"/>
        <w:numPr>
          <w:ilvl w:val="1"/>
          <w:numId w:val="13"/>
        </w:numPr>
        <w:ind w:left="567" w:hanging="567"/>
        <w:jc w:val="both"/>
        <w:rPr>
          <w:rFonts w:asciiTheme="minorHAnsi" w:hAnsiTheme="minorHAnsi" w:cs="Arial"/>
          <w:sz w:val="22"/>
          <w:szCs w:val="22"/>
        </w:rPr>
      </w:pPr>
      <w:r w:rsidRPr="008A7B21">
        <w:rPr>
          <w:rFonts w:asciiTheme="minorHAnsi" w:hAnsiTheme="minorHAnsi" w:cs="Arial"/>
          <w:sz w:val="22"/>
          <w:szCs w:val="22"/>
        </w:rPr>
        <w:t>The service will require the pharmacist to supervise the consumption of prescribed medications w</w:t>
      </w:r>
      <w:r w:rsidR="006A7C2D" w:rsidRPr="008A7B21">
        <w:rPr>
          <w:rFonts w:asciiTheme="minorHAnsi" w:hAnsiTheme="minorHAnsi" w:cs="Arial"/>
          <w:sz w:val="22"/>
          <w:szCs w:val="22"/>
        </w:rPr>
        <w:t>hen indicated by the prescriber, ensuring that the dose has been administered appropriately to the service user.</w:t>
      </w:r>
    </w:p>
    <w:p w14:paraId="0BF03560" w14:textId="3783ACA3" w:rsidR="00F92CC3" w:rsidRPr="008A7B21" w:rsidRDefault="005B7C60" w:rsidP="009A6049">
      <w:pPr>
        <w:pStyle w:val="ListParagraph"/>
        <w:numPr>
          <w:ilvl w:val="1"/>
          <w:numId w:val="13"/>
        </w:numPr>
        <w:ind w:left="567" w:hanging="567"/>
        <w:jc w:val="both"/>
        <w:rPr>
          <w:rFonts w:asciiTheme="minorHAnsi" w:hAnsiTheme="minorHAnsi" w:cs="Arial"/>
          <w:sz w:val="22"/>
          <w:szCs w:val="22"/>
        </w:rPr>
      </w:pPr>
      <w:r w:rsidRPr="008A7B21">
        <w:rPr>
          <w:rFonts w:asciiTheme="minorHAnsi" w:hAnsiTheme="minorHAnsi" w:cs="Arial"/>
          <w:sz w:val="22"/>
          <w:szCs w:val="22"/>
        </w:rPr>
        <w:t xml:space="preserve">The </w:t>
      </w:r>
      <w:r w:rsidR="00C4655B" w:rsidRPr="008A7B21">
        <w:rPr>
          <w:rFonts w:asciiTheme="minorHAnsi" w:hAnsiTheme="minorHAnsi" w:cs="Arial"/>
          <w:sz w:val="22"/>
          <w:szCs w:val="22"/>
        </w:rPr>
        <w:t>prescribing service</w:t>
      </w:r>
      <w:r w:rsidRPr="008A7B21">
        <w:rPr>
          <w:rFonts w:asciiTheme="minorHAnsi" w:hAnsiTheme="minorHAnsi" w:cs="Arial"/>
          <w:sz w:val="22"/>
          <w:szCs w:val="22"/>
        </w:rPr>
        <w:t xml:space="preserve"> will contact the service users chosen pharmacy prior to the </w:t>
      </w:r>
      <w:r w:rsidR="00656135" w:rsidRPr="008A7B21">
        <w:rPr>
          <w:rFonts w:asciiTheme="minorHAnsi" w:hAnsiTheme="minorHAnsi" w:cs="Arial"/>
          <w:sz w:val="22"/>
          <w:szCs w:val="22"/>
        </w:rPr>
        <w:t>service user</w:t>
      </w:r>
      <w:r w:rsidRPr="008A7B21">
        <w:rPr>
          <w:rFonts w:asciiTheme="minorHAnsi" w:hAnsiTheme="minorHAnsi" w:cs="Arial"/>
          <w:sz w:val="22"/>
          <w:szCs w:val="22"/>
        </w:rPr>
        <w:t xml:space="preserve"> attending the pharmacy, to ensure the pharmacy has capacity to take on a new service user. T</w:t>
      </w:r>
      <w:r w:rsidR="00F964D7" w:rsidRPr="008A7B21">
        <w:rPr>
          <w:rFonts w:asciiTheme="minorHAnsi" w:hAnsiTheme="minorHAnsi" w:cs="Arial"/>
          <w:sz w:val="22"/>
          <w:szCs w:val="22"/>
        </w:rPr>
        <w:t xml:space="preserve">he </w:t>
      </w:r>
      <w:r w:rsidR="00C4655B" w:rsidRPr="008A7B21">
        <w:rPr>
          <w:rFonts w:asciiTheme="minorHAnsi" w:hAnsiTheme="minorHAnsi" w:cs="Arial"/>
          <w:sz w:val="22"/>
          <w:szCs w:val="22"/>
        </w:rPr>
        <w:t>pharmacy will be provided</w:t>
      </w:r>
      <w:r w:rsidRPr="008A7B21">
        <w:rPr>
          <w:rFonts w:asciiTheme="minorHAnsi" w:hAnsiTheme="minorHAnsi" w:cs="Arial"/>
          <w:sz w:val="22"/>
          <w:szCs w:val="22"/>
        </w:rPr>
        <w:t xml:space="preserve"> with the service users’ details. </w:t>
      </w:r>
    </w:p>
    <w:p w14:paraId="39DED5A7" w14:textId="6FF8924D" w:rsidR="00F92CC3" w:rsidRPr="008A7B21" w:rsidRDefault="00F92CC3" w:rsidP="009A6049">
      <w:pPr>
        <w:pStyle w:val="ListParagraph"/>
        <w:numPr>
          <w:ilvl w:val="1"/>
          <w:numId w:val="13"/>
        </w:numPr>
        <w:ind w:left="567" w:hanging="567"/>
        <w:jc w:val="both"/>
        <w:rPr>
          <w:rFonts w:asciiTheme="minorHAnsi" w:hAnsiTheme="minorHAnsi" w:cs="Arial"/>
          <w:sz w:val="22"/>
          <w:szCs w:val="22"/>
        </w:rPr>
      </w:pPr>
      <w:r w:rsidRPr="008A7B21">
        <w:rPr>
          <w:rFonts w:asciiTheme="minorHAnsi" w:hAnsiTheme="minorHAnsi" w:cs="Arial"/>
          <w:sz w:val="22"/>
          <w:szCs w:val="22"/>
        </w:rPr>
        <w:t xml:space="preserve">The service user’s </w:t>
      </w:r>
      <w:r w:rsidR="00F964D7" w:rsidRPr="008A7B21">
        <w:rPr>
          <w:rFonts w:asciiTheme="minorHAnsi" w:hAnsiTheme="minorHAnsi" w:cs="Arial"/>
          <w:sz w:val="22"/>
          <w:szCs w:val="22"/>
        </w:rPr>
        <w:t xml:space="preserve">recovery </w:t>
      </w:r>
      <w:r w:rsidR="00484530" w:rsidRPr="008A7B21">
        <w:rPr>
          <w:rFonts w:asciiTheme="minorHAnsi" w:hAnsiTheme="minorHAnsi" w:cs="Arial"/>
          <w:sz w:val="22"/>
          <w:szCs w:val="22"/>
        </w:rPr>
        <w:t>worker</w:t>
      </w:r>
      <w:r w:rsidRPr="008A7B21">
        <w:rPr>
          <w:rFonts w:asciiTheme="minorHAnsi" w:hAnsiTheme="minorHAnsi" w:cs="Arial"/>
          <w:sz w:val="22"/>
          <w:szCs w:val="22"/>
        </w:rPr>
        <w:t xml:space="preserve"> will be responsible for obtaining the </w:t>
      </w:r>
      <w:r w:rsidR="00521763" w:rsidRPr="008A7B21">
        <w:rPr>
          <w:rFonts w:asciiTheme="minorHAnsi" w:hAnsiTheme="minorHAnsi" w:cs="Arial"/>
          <w:sz w:val="22"/>
          <w:szCs w:val="22"/>
        </w:rPr>
        <w:t>service users</w:t>
      </w:r>
      <w:r w:rsidRPr="008A7B21">
        <w:rPr>
          <w:rFonts w:asciiTheme="minorHAnsi" w:hAnsiTheme="minorHAnsi" w:cs="Arial"/>
          <w:sz w:val="22"/>
          <w:szCs w:val="22"/>
        </w:rPr>
        <w:t xml:space="preserve"> agreement to supervised consumption</w:t>
      </w:r>
      <w:r w:rsidR="00E353B5" w:rsidRPr="008A7B21">
        <w:rPr>
          <w:rFonts w:asciiTheme="minorHAnsi" w:hAnsiTheme="minorHAnsi" w:cs="Arial"/>
          <w:sz w:val="22"/>
          <w:szCs w:val="22"/>
        </w:rPr>
        <w:t>.</w:t>
      </w:r>
    </w:p>
    <w:p w14:paraId="76757D18" w14:textId="730138E9" w:rsidR="005B7C60" w:rsidRPr="008A7B21" w:rsidRDefault="00D27D91" w:rsidP="009A6049">
      <w:pPr>
        <w:pStyle w:val="Default"/>
        <w:numPr>
          <w:ilvl w:val="1"/>
          <w:numId w:val="13"/>
        </w:numPr>
        <w:ind w:left="567" w:hanging="567"/>
        <w:jc w:val="both"/>
        <w:rPr>
          <w:rFonts w:asciiTheme="minorHAnsi" w:hAnsiTheme="minorHAnsi" w:cs="Arial"/>
          <w:sz w:val="22"/>
          <w:szCs w:val="22"/>
        </w:rPr>
      </w:pPr>
      <w:r w:rsidRPr="008A7B21">
        <w:rPr>
          <w:rFonts w:asciiTheme="minorHAnsi" w:hAnsiTheme="minorHAnsi" w:cs="Arial"/>
          <w:sz w:val="22"/>
          <w:szCs w:val="22"/>
        </w:rPr>
        <w:t>Terms of</w:t>
      </w:r>
      <w:r w:rsidR="00484530" w:rsidRPr="008A7B21">
        <w:rPr>
          <w:rFonts w:asciiTheme="minorHAnsi" w:hAnsiTheme="minorHAnsi" w:cs="Arial"/>
          <w:sz w:val="22"/>
          <w:szCs w:val="22"/>
        </w:rPr>
        <w:t xml:space="preserve"> agreement between the prescriber, pharmacist, service user and recovery worker (</w:t>
      </w:r>
      <w:r w:rsidRPr="008A7B21">
        <w:rPr>
          <w:rFonts w:asciiTheme="minorHAnsi" w:hAnsiTheme="minorHAnsi" w:cs="Arial"/>
          <w:sz w:val="22"/>
          <w:szCs w:val="22"/>
        </w:rPr>
        <w:t>four-way agreement</w:t>
      </w:r>
      <w:r w:rsidR="00484530" w:rsidRPr="008A7B21">
        <w:rPr>
          <w:rFonts w:asciiTheme="minorHAnsi" w:hAnsiTheme="minorHAnsi" w:cs="Arial"/>
          <w:sz w:val="22"/>
          <w:szCs w:val="22"/>
        </w:rPr>
        <w:t xml:space="preserve">) should be discussed and agreed. </w:t>
      </w:r>
      <w:r w:rsidRPr="008A7B21">
        <w:rPr>
          <w:rFonts w:asciiTheme="minorHAnsi" w:hAnsiTheme="minorHAnsi" w:cs="Arial"/>
          <w:sz w:val="22"/>
          <w:szCs w:val="22"/>
        </w:rPr>
        <w:t xml:space="preserve">This </w:t>
      </w:r>
      <w:r w:rsidR="003125BA" w:rsidRPr="008A7B21">
        <w:rPr>
          <w:rFonts w:asciiTheme="minorHAnsi" w:hAnsiTheme="minorHAnsi" w:cs="Arial"/>
          <w:sz w:val="22"/>
          <w:szCs w:val="22"/>
        </w:rPr>
        <w:t>should</w:t>
      </w:r>
      <w:r w:rsidRPr="008A7B21">
        <w:rPr>
          <w:rFonts w:asciiTheme="minorHAnsi" w:hAnsiTheme="minorHAnsi" w:cs="Arial"/>
          <w:sz w:val="22"/>
          <w:szCs w:val="22"/>
        </w:rPr>
        <w:t xml:space="preserve"> detail how the service will operate, what </w:t>
      </w:r>
      <w:r w:rsidR="006C39F7" w:rsidRPr="008A7B21">
        <w:rPr>
          <w:rFonts w:asciiTheme="minorHAnsi" w:hAnsiTheme="minorHAnsi" w:cs="Arial"/>
          <w:sz w:val="22"/>
          <w:szCs w:val="22"/>
        </w:rPr>
        <w:t>is considered</w:t>
      </w:r>
      <w:r w:rsidRPr="008A7B21">
        <w:rPr>
          <w:rFonts w:asciiTheme="minorHAnsi" w:hAnsiTheme="minorHAnsi" w:cs="Arial"/>
          <w:sz w:val="22"/>
          <w:szCs w:val="22"/>
        </w:rPr>
        <w:t xml:space="preserve"> acceptable behaviour by the service user and what will happen if the agreement is breached. </w:t>
      </w:r>
      <w:r w:rsidR="00484530" w:rsidRPr="008A7B21">
        <w:rPr>
          <w:rFonts w:asciiTheme="minorHAnsi" w:hAnsiTheme="minorHAnsi" w:cs="Arial"/>
          <w:sz w:val="22"/>
          <w:szCs w:val="22"/>
        </w:rPr>
        <w:t>Signatures should be obtained and a copy of the agreement given to the service user and a copy kept by the pharmacy. The service user should be provided with any relevant pharmacy information at this time (e.g. opening hours)</w:t>
      </w:r>
      <w:r w:rsidR="005A2B80" w:rsidRPr="008A7B21">
        <w:rPr>
          <w:rFonts w:asciiTheme="minorHAnsi" w:hAnsiTheme="minorHAnsi" w:cs="Arial"/>
          <w:sz w:val="22"/>
          <w:szCs w:val="22"/>
        </w:rPr>
        <w:t>.</w:t>
      </w:r>
    </w:p>
    <w:p w14:paraId="65981736" w14:textId="6C2FBC5E" w:rsidR="00C710E5" w:rsidRPr="008A7B21" w:rsidRDefault="00C710E5" w:rsidP="009A6049">
      <w:pPr>
        <w:pStyle w:val="ListParagraph"/>
        <w:numPr>
          <w:ilvl w:val="1"/>
          <w:numId w:val="13"/>
        </w:numPr>
        <w:ind w:left="567" w:hanging="567"/>
        <w:jc w:val="both"/>
        <w:rPr>
          <w:rFonts w:asciiTheme="minorHAnsi" w:hAnsiTheme="minorHAnsi" w:cs="Arial"/>
          <w:sz w:val="22"/>
          <w:szCs w:val="22"/>
        </w:rPr>
      </w:pPr>
      <w:r w:rsidRPr="008A7B21">
        <w:rPr>
          <w:rFonts w:asciiTheme="minorHAnsi" w:hAnsiTheme="minorHAnsi" w:cs="Arial"/>
          <w:sz w:val="22"/>
          <w:szCs w:val="22"/>
        </w:rPr>
        <w:t>The pharmacy will provide support and advice to the service users, including referral to other primary care services or specialist substance misuse services where appropriate.</w:t>
      </w:r>
    </w:p>
    <w:p w14:paraId="7F01AE4A" w14:textId="316A959D" w:rsidR="00FA1C36" w:rsidRPr="008A7B21" w:rsidRDefault="00C710E5" w:rsidP="002E1203">
      <w:pPr>
        <w:pStyle w:val="ListParagraph"/>
        <w:numPr>
          <w:ilvl w:val="1"/>
          <w:numId w:val="13"/>
        </w:numPr>
        <w:ind w:left="567" w:hanging="567"/>
        <w:jc w:val="both"/>
        <w:rPr>
          <w:rFonts w:asciiTheme="minorHAnsi" w:hAnsiTheme="minorHAnsi" w:cs="Arial"/>
          <w:sz w:val="22"/>
          <w:szCs w:val="22"/>
        </w:rPr>
      </w:pPr>
      <w:r w:rsidRPr="008A7B21">
        <w:rPr>
          <w:rFonts w:asciiTheme="minorHAnsi" w:hAnsiTheme="minorHAnsi" w:cs="Arial"/>
          <w:sz w:val="22"/>
          <w:szCs w:val="22"/>
        </w:rPr>
        <w:t xml:space="preserve">The pharmacy will continue to provide advice and support to service users who are moving from supervised consumption to daily pick-up and </w:t>
      </w:r>
      <w:r w:rsidR="00F225D0" w:rsidRPr="008A7B21">
        <w:rPr>
          <w:rFonts w:asciiTheme="minorHAnsi" w:hAnsiTheme="minorHAnsi" w:cs="Arial"/>
          <w:sz w:val="22"/>
          <w:szCs w:val="22"/>
        </w:rPr>
        <w:t>beyond</w:t>
      </w:r>
      <w:r w:rsidR="00DD3659" w:rsidRPr="008A7B21">
        <w:rPr>
          <w:rFonts w:asciiTheme="minorHAnsi" w:hAnsiTheme="minorHAnsi" w:cs="Arial"/>
          <w:sz w:val="22"/>
          <w:szCs w:val="22"/>
        </w:rPr>
        <w:t>;</w:t>
      </w:r>
      <w:r w:rsidRPr="008A7B21">
        <w:rPr>
          <w:rFonts w:asciiTheme="minorHAnsi" w:hAnsiTheme="minorHAnsi" w:cs="Arial"/>
          <w:sz w:val="22"/>
          <w:szCs w:val="22"/>
        </w:rPr>
        <w:t xml:space="preserve"> this may include referral back to the prescriber where appropriate.</w:t>
      </w:r>
    </w:p>
    <w:p w14:paraId="4E5572EA" w14:textId="6C804E38" w:rsidR="005B7C60" w:rsidRPr="008A7B21" w:rsidRDefault="005B7C60" w:rsidP="002E1203">
      <w:pPr>
        <w:pStyle w:val="ListParagraph"/>
        <w:numPr>
          <w:ilvl w:val="1"/>
          <w:numId w:val="13"/>
        </w:numPr>
        <w:ind w:left="567" w:hanging="567"/>
        <w:jc w:val="both"/>
        <w:rPr>
          <w:rFonts w:asciiTheme="minorHAnsi" w:hAnsiTheme="minorHAnsi" w:cs="Arial"/>
          <w:sz w:val="22"/>
          <w:szCs w:val="22"/>
        </w:rPr>
      </w:pPr>
      <w:r w:rsidRPr="008A7B21">
        <w:rPr>
          <w:rFonts w:asciiTheme="minorHAnsi" w:hAnsiTheme="minorHAnsi" w:cs="Arial"/>
          <w:sz w:val="22"/>
          <w:szCs w:val="22"/>
        </w:rPr>
        <w:t>If medication is dispensed for non-supervised consumption (e.g. Sundays,</w:t>
      </w:r>
      <w:r w:rsidR="00706841" w:rsidRPr="008A7B21">
        <w:rPr>
          <w:rFonts w:asciiTheme="minorHAnsi" w:hAnsiTheme="minorHAnsi" w:cs="Arial"/>
          <w:sz w:val="22"/>
          <w:szCs w:val="22"/>
        </w:rPr>
        <w:t xml:space="preserve"> </w:t>
      </w:r>
      <w:r w:rsidR="00C55E29" w:rsidRPr="008A7B21">
        <w:rPr>
          <w:rFonts w:asciiTheme="minorHAnsi" w:hAnsiTheme="minorHAnsi" w:cs="Arial"/>
          <w:sz w:val="22"/>
          <w:szCs w:val="22"/>
        </w:rPr>
        <w:t>Bank H</w:t>
      </w:r>
      <w:r w:rsidR="00706841" w:rsidRPr="008A7B21">
        <w:rPr>
          <w:rFonts w:asciiTheme="minorHAnsi" w:hAnsiTheme="minorHAnsi" w:cs="Arial"/>
          <w:sz w:val="22"/>
          <w:szCs w:val="22"/>
        </w:rPr>
        <w:t>olidays) t</w:t>
      </w:r>
      <w:r w:rsidRPr="008A7B21">
        <w:rPr>
          <w:rFonts w:asciiTheme="minorHAnsi" w:hAnsiTheme="minorHAnsi" w:cs="Arial"/>
          <w:sz w:val="22"/>
          <w:szCs w:val="22"/>
        </w:rPr>
        <w:t>he service use</w:t>
      </w:r>
      <w:r w:rsidR="00706841" w:rsidRPr="008A7B21">
        <w:rPr>
          <w:rFonts w:asciiTheme="minorHAnsi" w:hAnsiTheme="minorHAnsi" w:cs="Arial"/>
          <w:sz w:val="22"/>
          <w:szCs w:val="22"/>
        </w:rPr>
        <w:t xml:space="preserve">r must be provided with information regarding the </w:t>
      </w:r>
      <w:r w:rsidRPr="008A7B21">
        <w:rPr>
          <w:rFonts w:asciiTheme="minorHAnsi" w:hAnsiTheme="minorHAnsi" w:cs="Arial"/>
          <w:sz w:val="22"/>
          <w:szCs w:val="22"/>
        </w:rPr>
        <w:t xml:space="preserve">safe </w:t>
      </w:r>
      <w:r w:rsidR="00706841" w:rsidRPr="008A7B21">
        <w:rPr>
          <w:rFonts w:asciiTheme="minorHAnsi" w:hAnsiTheme="minorHAnsi" w:cs="Arial"/>
          <w:sz w:val="22"/>
          <w:szCs w:val="22"/>
        </w:rPr>
        <w:t>storage</w:t>
      </w:r>
      <w:r w:rsidRPr="008A7B21">
        <w:rPr>
          <w:rFonts w:asciiTheme="minorHAnsi" w:hAnsiTheme="minorHAnsi" w:cs="Arial"/>
          <w:sz w:val="22"/>
          <w:szCs w:val="22"/>
        </w:rPr>
        <w:t xml:space="preserve"> of the medication</w:t>
      </w:r>
      <w:r w:rsidR="00706841" w:rsidRPr="008A7B21">
        <w:rPr>
          <w:rFonts w:asciiTheme="minorHAnsi" w:hAnsiTheme="minorHAnsi" w:cs="Arial"/>
          <w:sz w:val="22"/>
          <w:szCs w:val="22"/>
        </w:rPr>
        <w:t xml:space="preserve"> and reminded of the danger it presents to others.</w:t>
      </w:r>
    </w:p>
    <w:p w14:paraId="3BD9E2C8" w14:textId="10EE7EB9" w:rsidR="005A317A" w:rsidRPr="008A7B21" w:rsidRDefault="00444CA5" w:rsidP="009A6049">
      <w:pPr>
        <w:pStyle w:val="ListParagraph"/>
        <w:numPr>
          <w:ilvl w:val="1"/>
          <w:numId w:val="13"/>
        </w:numPr>
        <w:ind w:left="567" w:hanging="567"/>
        <w:jc w:val="both"/>
        <w:rPr>
          <w:rFonts w:asciiTheme="minorHAnsi" w:hAnsiTheme="minorHAnsi" w:cs="Arial"/>
          <w:sz w:val="22"/>
          <w:szCs w:val="22"/>
          <w:u w:val="single"/>
        </w:rPr>
      </w:pPr>
      <w:r w:rsidRPr="008A7B21">
        <w:rPr>
          <w:rFonts w:asciiTheme="minorHAnsi" w:hAnsiTheme="minorHAnsi" w:cs="Arial"/>
          <w:sz w:val="22"/>
          <w:szCs w:val="22"/>
          <w:u w:val="single"/>
        </w:rPr>
        <w:t>Methadone</w:t>
      </w:r>
      <w:r w:rsidR="00F92CC3" w:rsidRPr="008A7B21">
        <w:rPr>
          <w:rFonts w:asciiTheme="minorHAnsi" w:hAnsiTheme="minorHAnsi" w:cs="Arial"/>
          <w:sz w:val="22"/>
          <w:szCs w:val="22"/>
          <w:u w:val="single"/>
        </w:rPr>
        <w:t>:</w:t>
      </w:r>
      <w:r w:rsidR="00F92CC3" w:rsidRPr="008A7B21">
        <w:rPr>
          <w:rFonts w:asciiTheme="minorHAnsi" w:hAnsiTheme="minorHAnsi" w:cs="Arial"/>
          <w:sz w:val="22"/>
          <w:szCs w:val="22"/>
        </w:rPr>
        <w:t xml:space="preserve"> </w:t>
      </w:r>
      <w:r w:rsidR="005A317A" w:rsidRPr="008A7B21">
        <w:rPr>
          <w:rFonts w:asciiTheme="minorHAnsi" w:hAnsiTheme="minorHAnsi" w:cs="Arial"/>
          <w:sz w:val="22"/>
          <w:szCs w:val="22"/>
        </w:rPr>
        <w:t>The pharmacy will present the medicine to the service user in a suitably labelled receptacle and wil</w:t>
      </w:r>
      <w:r w:rsidRPr="008A7B21">
        <w:rPr>
          <w:rFonts w:asciiTheme="minorHAnsi" w:hAnsiTheme="minorHAnsi" w:cs="Arial"/>
          <w:sz w:val="22"/>
          <w:szCs w:val="22"/>
        </w:rPr>
        <w:t xml:space="preserve">l provide the service user with </w:t>
      </w:r>
      <w:r w:rsidR="005A317A" w:rsidRPr="008A7B21">
        <w:rPr>
          <w:rFonts w:asciiTheme="minorHAnsi" w:hAnsiTheme="minorHAnsi" w:cs="Arial"/>
          <w:sz w:val="22"/>
          <w:szCs w:val="22"/>
        </w:rPr>
        <w:t>water to facilitate administration and/or reduce the risk of doses being held in the mouth</w:t>
      </w:r>
      <w:r w:rsidR="00E066CD" w:rsidRPr="008A7B21">
        <w:rPr>
          <w:rFonts w:asciiTheme="minorHAnsi" w:hAnsiTheme="minorHAnsi" w:cs="Arial"/>
          <w:sz w:val="22"/>
          <w:szCs w:val="22"/>
        </w:rPr>
        <w:t>.</w:t>
      </w:r>
      <w:r w:rsidR="00A05646" w:rsidRPr="008A7B21">
        <w:rPr>
          <w:rFonts w:asciiTheme="minorHAnsi" w:hAnsiTheme="minorHAnsi" w:cs="Arial"/>
          <w:sz w:val="22"/>
          <w:szCs w:val="22"/>
        </w:rPr>
        <w:t xml:space="preserve"> If a service </w:t>
      </w:r>
      <w:r w:rsidR="00DA59AD" w:rsidRPr="008A7B21">
        <w:rPr>
          <w:rFonts w:asciiTheme="minorHAnsi" w:hAnsiTheme="minorHAnsi" w:cs="Arial"/>
          <w:sz w:val="22"/>
          <w:szCs w:val="22"/>
        </w:rPr>
        <w:t>user’s</w:t>
      </w:r>
      <w:r w:rsidR="00A05646" w:rsidRPr="008A7B21">
        <w:rPr>
          <w:rFonts w:asciiTheme="minorHAnsi" w:hAnsiTheme="minorHAnsi" w:cs="Arial"/>
          <w:sz w:val="22"/>
          <w:szCs w:val="22"/>
        </w:rPr>
        <w:t xml:space="preserve"> dose is measured out in advance of their visit then suitable containers with lids should be used. These shall be individually labelled as per normal labelling regulations. Prior to disposal of these containers, all identifying labels shall be removed/anonymised. </w:t>
      </w:r>
    </w:p>
    <w:p w14:paraId="4BFD5EDC" w14:textId="1CAC7D07" w:rsidR="002E1203" w:rsidRPr="008A7B21" w:rsidRDefault="00444CA5" w:rsidP="009A6049">
      <w:pPr>
        <w:pStyle w:val="ListParagraph"/>
        <w:numPr>
          <w:ilvl w:val="1"/>
          <w:numId w:val="13"/>
        </w:numPr>
        <w:ind w:left="567" w:hanging="567"/>
        <w:jc w:val="both"/>
        <w:rPr>
          <w:rFonts w:asciiTheme="minorHAnsi" w:hAnsiTheme="minorHAnsi" w:cs="Arial"/>
          <w:sz w:val="22"/>
          <w:szCs w:val="22"/>
          <w:u w:val="single"/>
        </w:rPr>
      </w:pPr>
      <w:r w:rsidRPr="008A7B21">
        <w:rPr>
          <w:rFonts w:asciiTheme="minorHAnsi" w:hAnsiTheme="minorHAnsi" w:cs="Arial"/>
          <w:sz w:val="22"/>
          <w:szCs w:val="22"/>
          <w:u w:val="single"/>
        </w:rPr>
        <w:t>Buprenorphine</w:t>
      </w:r>
      <w:r w:rsidR="004A0DED" w:rsidRPr="008A7B21">
        <w:rPr>
          <w:rFonts w:asciiTheme="minorHAnsi" w:hAnsiTheme="minorHAnsi" w:cs="Arial"/>
          <w:sz w:val="22"/>
          <w:szCs w:val="22"/>
          <w:u w:val="single"/>
        </w:rPr>
        <w:t xml:space="preserve"> and b</w:t>
      </w:r>
      <w:r w:rsidR="00295FB0" w:rsidRPr="008A7B21">
        <w:rPr>
          <w:rFonts w:asciiTheme="minorHAnsi" w:hAnsiTheme="minorHAnsi" w:cs="Arial"/>
          <w:sz w:val="22"/>
          <w:szCs w:val="22"/>
          <w:u w:val="single"/>
        </w:rPr>
        <w:t>uprenorphine/n</w:t>
      </w:r>
      <w:r w:rsidR="00DA59AD" w:rsidRPr="008A7B21">
        <w:rPr>
          <w:rFonts w:asciiTheme="minorHAnsi" w:hAnsiTheme="minorHAnsi" w:cs="Arial"/>
          <w:sz w:val="22"/>
          <w:szCs w:val="22"/>
          <w:u w:val="single"/>
        </w:rPr>
        <w:t>aloxone</w:t>
      </w:r>
      <w:r w:rsidR="00F92CC3" w:rsidRPr="008A7B21">
        <w:rPr>
          <w:rFonts w:asciiTheme="minorHAnsi" w:hAnsiTheme="minorHAnsi" w:cs="Arial"/>
          <w:sz w:val="22"/>
          <w:szCs w:val="22"/>
          <w:u w:val="single"/>
        </w:rPr>
        <w:t>:</w:t>
      </w:r>
      <w:r w:rsidR="00F92CC3" w:rsidRPr="008A7B21">
        <w:rPr>
          <w:rFonts w:asciiTheme="minorHAnsi" w:hAnsiTheme="minorHAnsi" w:cs="Arial"/>
          <w:sz w:val="22"/>
          <w:szCs w:val="22"/>
        </w:rPr>
        <w:t xml:space="preserve"> </w:t>
      </w:r>
      <w:r w:rsidRPr="008A7B21">
        <w:rPr>
          <w:rFonts w:asciiTheme="minorHAnsi" w:hAnsiTheme="minorHAnsi" w:cs="Arial"/>
          <w:sz w:val="22"/>
          <w:szCs w:val="22"/>
        </w:rPr>
        <w:t xml:space="preserve">The pharmacy will prepare the dose. </w:t>
      </w:r>
      <w:r w:rsidR="00CD5920" w:rsidRPr="008A7B21">
        <w:rPr>
          <w:rFonts w:asciiTheme="minorHAnsi" w:hAnsiTheme="minorHAnsi" w:cs="Arial"/>
          <w:sz w:val="22"/>
          <w:szCs w:val="22"/>
        </w:rPr>
        <w:t>T</w:t>
      </w:r>
      <w:r w:rsidRPr="008A7B21">
        <w:rPr>
          <w:rFonts w:asciiTheme="minorHAnsi" w:hAnsiTheme="minorHAnsi" w:cs="Arial"/>
          <w:sz w:val="22"/>
          <w:szCs w:val="22"/>
        </w:rPr>
        <w:t xml:space="preserve">he service user </w:t>
      </w:r>
      <w:r w:rsidR="00CD5920" w:rsidRPr="008A7B21">
        <w:rPr>
          <w:rFonts w:asciiTheme="minorHAnsi" w:hAnsiTheme="minorHAnsi" w:cs="Arial"/>
          <w:sz w:val="22"/>
          <w:szCs w:val="22"/>
        </w:rPr>
        <w:t>will be provide</w:t>
      </w:r>
      <w:r w:rsidR="00236987" w:rsidRPr="008A7B21">
        <w:rPr>
          <w:rFonts w:asciiTheme="minorHAnsi" w:hAnsiTheme="minorHAnsi" w:cs="Arial"/>
          <w:sz w:val="22"/>
          <w:szCs w:val="22"/>
        </w:rPr>
        <w:t>d</w:t>
      </w:r>
      <w:r w:rsidR="00CD5920" w:rsidRPr="008A7B21">
        <w:rPr>
          <w:rFonts w:asciiTheme="minorHAnsi" w:hAnsiTheme="minorHAnsi" w:cs="Arial"/>
          <w:sz w:val="22"/>
          <w:szCs w:val="22"/>
        </w:rPr>
        <w:t xml:space="preserve"> </w:t>
      </w:r>
      <w:r w:rsidRPr="008A7B21">
        <w:rPr>
          <w:rFonts w:asciiTheme="minorHAnsi" w:hAnsiTheme="minorHAnsi" w:cs="Arial"/>
          <w:sz w:val="22"/>
          <w:szCs w:val="22"/>
        </w:rPr>
        <w:t>with</w:t>
      </w:r>
      <w:r w:rsidR="00CD5920" w:rsidRPr="008A7B21">
        <w:rPr>
          <w:rFonts w:asciiTheme="minorHAnsi" w:hAnsiTheme="minorHAnsi" w:cs="Arial"/>
          <w:sz w:val="22"/>
          <w:szCs w:val="22"/>
        </w:rPr>
        <w:t xml:space="preserve"> water (in a disposable cup) prior to issuing the dose, this may speed up the process of the medication dissolving under the tongue. The medication should be tipped directly under the tongue without handling. The service user will need to be supervised </w:t>
      </w:r>
      <w:r w:rsidR="00236987" w:rsidRPr="008A7B21">
        <w:rPr>
          <w:rFonts w:asciiTheme="minorHAnsi" w:hAnsiTheme="minorHAnsi" w:cs="Arial"/>
          <w:sz w:val="22"/>
          <w:szCs w:val="22"/>
        </w:rPr>
        <w:t>until</w:t>
      </w:r>
      <w:r w:rsidR="00CD5920" w:rsidRPr="008A7B21">
        <w:rPr>
          <w:rFonts w:asciiTheme="minorHAnsi" w:hAnsiTheme="minorHAnsi" w:cs="Arial"/>
          <w:sz w:val="22"/>
          <w:szCs w:val="22"/>
        </w:rPr>
        <w:t xml:space="preserve"> the tablet has dissolved. This may take up to 10 minutes. When most of the tablet is dissolved, and only a chalky residue remains, talk to the service user to determine the dose has fully dissolved. Offer a further drink of water.</w:t>
      </w:r>
      <w:r w:rsidR="002E1203" w:rsidRPr="008A7B21">
        <w:rPr>
          <w:rFonts w:asciiTheme="minorHAnsi" w:hAnsiTheme="minorHAnsi" w:cs="Arial"/>
          <w:sz w:val="22"/>
          <w:szCs w:val="22"/>
        </w:rPr>
        <w:t xml:space="preserve"> </w:t>
      </w:r>
    </w:p>
    <w:p w14:paraId="45D8DF21" w14:textId="206F7EF1" w:rsidR="007E5508" w:rsidRPr="008A7B21" w:rsidRDefault="00CD5920" w:rsidP="00FB76BB">
      <w:pPr>
        <w:pStyle w:val="ListParagraph"/>
        <w:ind w:left="567"/>
        <w:jc w:val="both"/>
        <w:rPr>
          <w:rFonts w:asciiTheme="minorHAnsi" w:hAnsiTheme="minorHAnsi" w:cs="Arial"/>
          <w:sz w:val="22"/>
          <w:szCs w:val="22"/>
        </w:rPr>
      </w:pPr>
      <w:r w:rsidRPr="008A7B21">
        <w:rPr>
          <w:rFonts w:asciiTheme="minorHAnsi" w:hAnsiTheme="minorHAnsi" w:cs="Arial"/>
          <w:sz w:val="22"/>
          <w:szCs w:val="22"/>
        </w:rPr>
        <w:t xml:space="preserve">Crushing of tablets </w:t>
      </w:r>
      <w:r w:rsidR="00727313" w:rsidRPr="008A7B21">
        <w:rPr>
          <w:rFonts w:asciiTheme="minorHAnsi" w:hAnsiTheme="minorHAnsi" w:cs="Arial"/>
          <w:sz w:val="22"/>
          <w:szCs w:val="22"/>
        </w:rPr>
        <w:t>is off-l</w:t>
      </w:r>
      <w:r w:rsidRPr="008A7B21">
        <w:rPr>
          <w:rFonts w:asciiTheme="minorHAnsi" w:hAnsiTheme="minorHAnsi" w:cs="Arial"/>
          <w:sz w:val="22"/>
          <w:szCs w:val="22"/>
        </w:rPr>
        <w:t xml:space="preserve">icence and therefore should not be undertaken unless the prescriber requires this. If required the prescriber must write this on the prescription and both the prescriber and service user must be aware that this is </w:t>
      </w:r>
      <w:r w:rsidR="004A0DED" w:rsidRPr="008A7B21">
        <w:rPr>
          <w:rFonts w:asciiTheme="minorHAnsi" w:hAnsiTheme="minorHAnsi" w:cs="Arial"/>
          <w:sz w:val="22"/>
          <w:szCs w:val="22"/>
        </w:rPr>
        <w:t>o</w:t>
      </w:r>
      <w:r w:rsidRPr="008A7B21">
        <w:rPr>
          <w:rFonts w:asciiTheme="minorHAnsi" w:hAnsiTheme="minorHAnsi" w:cs="Arial"/>
          <w:sz w:val="22"/>
          <w:szCs w:val="22"/>
        </w:rPr>
        <w:t>ff</w:t>
      </w:r>
      <w:r w:rsidR="004A0DED" w:rsidRPr="008A7B21">
        <w:rPr>
          <w:rFonts w:asciiTheme="minorHAnsi" w:hAnsiTheme="minorHAnsi" w:cs="Arial"/>
          <w:sz w:val="22"/>
          <w:szCs w:val="22"/>
        </w:rPr>
        <w:t>-l</w:t>
      </w:r>
      <w:r w:rsidRPr="008A7B21">
        <w:rPr>
          <w:rFonts w:asciiTheme="minorHAnsi" w:hAnsiTheme="minorHAnsi" w:cs="Arial"/>
          <w:sz w:val="22"/>
          <w:szCs w:val="22"/>
        </w:rPr>
        <w:t>icence.</w:t>
      </w:r>
    </w:p>
    <w:p w14:paraId="2823839C" w14:textId="5E5DC1AE" w:rsidR="00994FEB" w:rsidRPr="008A7B21" w:rsidRDefault="00994FEB" w:rsidP="006474F3">
      <w:pPr>
        <w:pStyle w:val="ListParagraph"/>
        <w:numPr>
          <w:ilvl w:val="1"/>
          <w:numId w:val="13"/>
        </w:numPr>
        <w:ind w:left="567" w:hanging="567"/>
        <w:jc w:val="both"/>
        <w:rPr>
          <w:rFonts w:asciiTheme="minorHAnsi" w:hAnsiTheme="minorHAnsi" w:cs="Arial"/>
          <w:sz w:val="22"/>
          <w:szCs w:val="22"/>
          <w:u w:val="single"/>
        </w:rPr>
      </w:pPr>
      <w:proofErr w:type="spellStart"/>
      <w:r w:rsidRPr="008A7B21">
        <w:rPr>
          <w:rFonts w:asciiTheme="minorHAnsi" w:hAnsiTheme="minorHAnsi" w:cs="Arial"/>
          <w:sz w:val="22"/>
          <w:szCs w:val="22"/>
          <w:u w:val="single"/>
        </w:rPr>
        <w:lastRenderedPageBreak/>
        <w:t>Espranor</w:t>
      </w:r>
      <w:proofErr w:type="spellEnd"/>
      <w:r w:rsidRPr="008A7B21">
        <w:rPr>
          <w:rFonts w:asciiTheme="minorHAnsi" w:hAnsiTheme="minorHAnsi" w:cs="Arial"/>
          <w:sz w:val="22"/>
          <w:szCs w:val="22"/>
          <w:u w:val="single"/>
        </w:rPr>
        <w:t xml:space="preserve">: </w:t>
      </w:r>
      <w:r w:rsidRPr="008A7B21">
        <w:rPr>
          <w:rFonts w:asciiTheme="minorHAnsi" w:hAnsiTheme="minorHAnsi" w:cs="Arial"/>
          <w:sz w:val="22"/>
          <w:szCs w:val="22"/>
        </w:rPr>
        <w:t xml:space="preserve">The pharmacy will prepare the dose. The oral </w:t>
      </w:r>
      <w:proofErr w:type="spellStart"/>
      <w:r w:rsidRPr="008A7B21">
        <w:rPr>
          <w:rFonts w:asciiTheme="minorHAnsi" w:hAnsiTheme="minorHAnsi" w:cs="Arial"/>
          <w:sz w:val="22"/>
          <w:szCs w:val="22"/>
        </w:rPr>
        <w:t>lyophilisate</w:t>
      </w:r>
      <w:proofErr w:type="spellEnd"/>
      <w:r w:rsidRPr="008A7B21">
        <w:rPr>
          <w:rFonts w:asciiTheme="minorHAnsi" w:hAnsiTheme="minorHAnsi" w:cs="Arial"/>
          <w:sz w:val="22"/>
          <w:szCs w:val="22"/>
        </w:rPr>
        <w:t xml:space="preserve"> should be removed from the blister pack with dry fingers and placed whole on the tongue until dispersed</w:t>
      </w:r>
      <w:r w:rsidR="0075759B" w:rsidRPr="008A7B21">
        <w:rPr>
          <w:rFonts w:asciiTheme="minorHAnsi" w:hAnsiTheme="minorHAnsi" w:cs="Arial"/>
          <w:sz w:val="22"/>
          <w:szCs w:val="22"/>
        </w:rPr>
        <w:t>, which usually occurs within 15 seconds</w:t>
      </w:r>
      <w:r w:rsidRPr="008A7B21">
        <w:rPr>
          <w:rFonts w:asciiTheme="minorHAnsi" w:hAnsiTheme="minorHAnsi" w:cs="Arial"/>
          <w:sz w:val="22"/>
          <w:szCs w:val="22"/>
        </w:rPr>
        <w:t xml:space="preserve">. The service user will need to be supervised until the </w:t>
      </w:r>
      <w:proofErr w:type="spellStart"/>
      <w:r w:rsidR="0075759B" w:rsidRPr="008A7B21">
        <w:rPr>
          <w:rFonts w:asciiTheme="minorHAnsi" w:hAnsiTheme="minorHAnsi" w:cs="Arial"/>
          <w:sz w:val="22"/>
          <w:szCs w:val="22"/>
        </w:rPr>
        <w:t>lyophilisate</w:t>
      </w:r>
      <w:proofErr w:type="spellEnd"/>
      <w:r w:rsidRPr="008A7B21">
        <w:rPr>
          <w:rFonts w:asciiTheme="minorHAnsi" w:hAnsiTheme="minorHAnsi" w:cs="Arial"/>
          <w:sz w:val="22"/>
          <w:szCs w:val="22"/>
        </w:rPr>
        <w:t xml:space="preserve"> has dissolved. </w:t>
      </w:r>
      <w:r w:rsidR="0075759B" w:rsidRPr="008A7B21">
        <w:rPr>
          <w:rFonts w:asciiTheme="minorHAnsi" w:hAnsiTheme="minorHAnsi" w:cs="Arial"/>
          <w:sz w:val="22"/>
          <w:szCs w:val="22"/>
        </w:rPr>
        <w:t>Swallowing must be avoided for 2 minutes and food and drink not consumed for 5 minutes after.</w:t>
      </w:r>
    </w:p>
    <w:p w14:paraId="67EFE59F" w14:textId="0D45901F" w:rsidR="003D366E" w:rsidRPr="008A7B21" w:rsidRDefault="00FB76BB" w:rsidP="003D366E">
      <w:pPr>
        <w:pStyle w:val="Default"/>
        <w:numPr>
          <w:ilvl w:val="1"/>
          <w:numId w:val="13"/>
        </w:numPr>
        <w:ind w:left="567" w:hanging="567"/>
        <w:jc w:val="both"/>
        <w:rPr>
          <w:rFonts w:asciiTheme="minorHAnsi" w:hAnsiTheme="minorHAnsi" w:cs="Arial"/>
          <w:sz w:val="22"/>
          <w:szCs w:val="22"/>
        </w:rPr>
      </w:pPr>
      <w:r w:rsidRPr="008A7B21">
        <w:rPr>
          <w:rFonts w:asciiTheme="minorHAnsi" w:hAnsiTheme="minorHAnsi" w:cs="Arial"/>
          <w:sz w:val="22"/>
          <w:szCs w:val="22"/>
        </w:rPr>
        <w:t>If a service user misses three consecutive doses</w:t>
      </w:r>
      <w:r w:rsidR="00FA69C9" w:rsidRPr="008A7B21">
        <w:rPr>
          <w:rFonts w:asciiTheme="minorHAnsi" w:hAnsiTheme="minorHAnsi" w:cs="Arial"/>
          <w:sz w:val="22"/>
          <w:szCs w:val="22"/>
        </w:rPr>
        <w:t xml:space="preserve"> of OST</w:t>
      </w:r>
      <w:r w:rsidRPr="008A7B21">
        <w:rPr>
          <w:rFonts w:asciiTheme="minorHAnsi" w:hAnsiTheme="minorHAnsi" w:cs="Arial"/>
          <w:sz w:val="22"/>
          <w:szCs w:val="22"/>
        </w:rPr>
        <w:t>, the prescribing service must be contacted and no further doses dispensed unless advised by the prescriber. Any patterns of non-attendance e.g. always missing the same day or regularly missing days should also be advised to the prescribing service so dispensing arrangements can be reviewed.</w:t>
      </w:r>
    </w:p>
    <w:p w14:paraId="30FD5902" w14:textId="182A6B94" w:rsidR="00FB76BB" w:rsidRPr="008A7B21" w:rsidRDefault="003F4359" w:rsidP="00FB76BB">
      <w:pPr>
        <w:pStyle w:val="ListParagraph"/>
        <w:numPr>
          <w:ilvl w:val="1"/>
          <w:numId w:val="13"/>
        </w:numPr>
        <w:ind w:left="567" w:hanging="567"/>
        <w:jc w:val="both"/>
        <w:rPr>
          <w:rFonts w:asciiTheme="minorHAnsi" w:hAnsiTheme="minorHAnsi" w:cs="Arial"/>
          <w:sz w:val="22"/>
          <w:szCs w:val="22"/>
        </w:rPr>
      </w:pPr>
      <w:r w:rsidRPr="008A7B21">
        <w:rPr>
          <w:rFonts w:asciiTheme="minorHAnsi" w:hAnsiTheme="minorHAnsi" w:cs="Arial"/>
          <w:sz w:val="22"/>
          <w:szCs w:val="22"/>
        </w:rPr>
        <w:t>The instalment direction is a legal requirem</w:t>
      </w:r>
      <w:r w:rsidR="00BC3414" w:rsidRPr="008A7B21">
        <w:rPr>
          <w:rFonts w:asciiTheme="minorHAnsi" w:hAnsiTheme="minorHAnsi" w:cs="Arial"/>
          <w:sz w:val="22"/>
          <w:szCs w:val="22"/>
        </w:rPr>
        <w:t>ent and must be complied with; h</w:t>
      </w:r>
      <w:r w:rsidRPr="008A7B21">
        <w:rPr>
          <w:rFonts w:asciiTheme="minorHAnsi" w:hAnsiTheme="minorHAnsi" w:cs="Arial"/>
          <w:sz w:val="22"/>
          <w:szCs w:val="22"/>
        </w:rPr>
        <w:t>owever</w:t>
      </w:r>
      <w:r w:rsidR="000F2946" w:rsidRPr="008A7B21">
        <w:rPr>
          <w:rFonts w:asciiTheme="minorHAnsi" w:hAnsiTheme="minorHAnsi" w:cs="Arial"/>
          <w:sz w:val="22"/>
          <w:szCs w:val="22"/>
        </w:rPr>
        <w:t>,</w:t>
      </w:r>
      <w:r w:rsidRPr="008A7B21">
        <w:rPr>
          <w:rFonts w:asciiTheme="minorHAnsi" w:hAnsiTheme="minorHAnsi" w:cs="Arial"/>
          <w:sz w:val="22"/>
          <w:szCs w:val="22"/>
        </w:rPr>
        <w:t xml:space="preserve"> the Home Office has approved specific wording to be used which gives pharmacists a degree of flexibility when making a supply. The following wording allows a pharmacy to supply the balance of an instalment if the interval date is missed:</w:t>
      </w:r>
    </w:p>
    <w:p w14:paraId="47F73756" w14:textId="1A36D52D" w:rsidR="00FB76BB" w:rsidRPr="008A7B21" w:rsidRDefault="00FB76BB" w:rsidP="003F4359">
      <w:pPr>
        <w:ind w:left="993"/>
        <w:jc w:val="both"/>
        <w:rPr>
          <w:rFonts w:asciiTheme="minorHAnsi" w:hAnsiTheme="minorHAnsi" w:cs="Arial"/>
          <w:sz w:val="22"/>
          <w:szCs w:val="22"/>
        </w:rPr>
      </w:pPr>
      <w:r w:rsidRPr="008A7B21">
        <w:rPr>
          <w:rFonts w:asciiTheme="minorHAnsi" w:hAnsiTheme="minorHAnsi" w:cs="Arial"/>
          <w:sz w:val="22"/>
          <w:szCs w:val="22"/>
        </w:rPr>
        <w:t xml:space="preserve">1. Please dispense instalments due on pharmacy closed days on a prior suitable day.   </w:t>
      </w:r>
    </w:p>
    <w:p w14:paraId="1D5EE7DF" w14:textId="1EEA4905" w:rsidR="003F4359" w:rsidRPr="008A7B21" w:rsidRDefault="00FB76BB" w:rsidP="007F28F3">
      <w:pPr>
        <w:ind w:left="993"/>
        <w:jc w:val="both"/>
        <w:rPr>
          <w:rFonts w:asciiTheme="minorHAnsi" w:hAnsiTheme="minorHAnsi" w:cs="Arial"/>
          <w:sz w:val="22"/>
          <w:szCs w:val="22"/>
        </w:rPr>
      </w:pPr>
      <w:r w:rsidRPr="008A7B21">
        <w:rPr>
          <w:rFonts w:asciiTheme="minorHAnsi" w:hAnsiTheme="minorHAnsi" w:cs="Arial"/>
          <w:sz w:val="22"/>
          <w:szCs w:val="22"/>
        </w:rPr>
        <w:t>2. If an instalment’s collection day has been missed, please still dispense the amount due for any remaini</w:t>
      </w:r>
      <w:r w:rsidR="003F4359" w:rsidRPr="008A7B21">
        <w:rPr>
          <w:rFonts w:asciiTheme="minorHAnsi" w:hAnsiTheme="minorHAnsi" w:cs="Arial"/>
          <w:sz w:val="22"/>
          <w:szCs w:val="22"/>
        </w:rPr>
        <w:t>ng day(s) o</w:t>
      </w:r>
      <w:r w:rsidR="007F28F3" w:rsidRPr="008A7B21">
        <w:rPr>
          <w:rFonts w:asciiTheme="minorHAnsi" w:hAnsiTheme="minorHAnsi" w:cs="Arial"/>
          <w:sz w:val="22"/>
          <w:szCs w:val="22"/>
        </w:rPr>
        <w:t xml:space="preserve">f that instalment.  </w:t>
      </w:r>
    </w:p>
    <w:p w14:paraId="458B59B7" w14:textId="50171166" w:rsidR="00FB76BB" w:rsidRPr="008A7B21" w:rsidRDefault="00FB76BB" w:rsidP="003F4359">
      <w:pPr>
        <w:ind w:left="993"/>
        <w:jc w:val="both"/>
        <w:rPr>
          <w:rFonts w:asciiTheme="minorHAnsi" w:hAnsiTheme="minorHAnsi" w:cs="Arial"/>
          <w:sz w:val="22"/>
          <w:szCs w:val="22"/>
        </w:rPr>
      </w:pPr>
      <w:r w:rsidRPr="008A7B21">
        <w:rPr>
          <w:rFonts w:asciiTheme="minorHAnsi" w:hAnsiTheme="minorHAnsi" w:cs="Arial"/>
          <w:sz w:val="22"/>
          <w:szCs w:val="22"/>
        </w:rPr>
        <w:t xml:space="preserve">3. Consult the prescriber if 3 or more consecutive days of a prescription have been missed.   </w:t>
      </w:r>
    </w:p>
    <w:p w14:paraId="571994FE" w14:textId="20036600" w:rsidR="00FB76BB" w:rsidRPr="008A7B21" w:rsidRDefault="00FB76BB" w:rsidP="003F4359">
      <w:pPr>
        <w:ind w:left="993"/>
        <w:jc w:val="both"/>
        <w:rPr>
          <w:rFonts w:asciiTheme="minorHAnsi" w:hAnsiTheme="minorHAnsi" w:cs="Arial"/>
          <w:sz w:val="22"/>
          <w:szCs w:val="22"/>
        </w:rPr>
      </w:pPr>
      <w:r w:rsidRPr="008A7B21">
        <w:rPr>
          <w:rFonts w:asciiTheme="minorHAnsi" w:hAnsiTheme="minorHAnsi" w:cs="Arial"/>
          <w:sz w:val="22"/>
          <w:szCs w:val="22"/>
        </w:rPr>
        <w:t xml:space="preserve">4. Supervise consumption on collection days.   </w:t>
      </w:r>
    </w:p>
    <w:p w14:paraId="0B75B41C" w14:textId="77777777" w:rsidR="00FB76BB" w:rsidRPr="008A7B21" w:rsidRDefault="00FB76BB" w:rsidP="00FB76BB">
      <w:pPr>
        <w:ind w:left="993"/>
        <w:jc w:val="both"/>
        <w:rPr>
          <w:rFonts w:asciiTheme="minorHAnsi" w:hAnsiTheme="minorHAnsi" w:cs="Arial"/>
          <w:sz w:val="22"/>
          <w:szCs w:val="22"/>
        </w:rPr>
      </w:pPr>
      <w:r w:rsidRPr="008A7B21">
        <w:rPr>
          <w:rFonts w:asciiTheme="minorHAnsi" w:hAnsiTheme="minorHAnsi" w:cs="Arial"/>
          <w:sz w:val="22"/>
          <w:szCs w:val="22"/>
        </w:rPr>
        <w:t>5. Dispense daily doses in separate containers.</w:t>
      </w:r>
    </w:p>
    <w:p w14:paraId="4F0BC27F" w14:textId="46C1EADE" w:rsidR="005A317A" w:rsidRPr="008A7B21" w:rsidRDefault="005A317A" w:rsidP="007F28F3">
      <w:pPr>
        <w:pStyle w:val="Default"/>
        <w:rPr>
          <w:rFonts w:ascii="Arial" w:hAnsi="Arial" w:cs="Arial"/>
          <w:sz w:val="22"/>
          <w:szCs w:val="22"/>
        </w:rPr>
      </w:pPr>
    </w:p>
    <w:p w14:paraId="6B380590" w14:textId="77777777" w:rsidR="00542D5C" w:rsidRPr="008A7B21" w:rsidRDefault="00542D5C" w:rsidP="00542D5C">
      <w:pPr>
        <w:pStyle w:val="ListParagraph"/>
        <w:numPr>
          <w:ilvl w:val="0"/>
          <w:numId w:val="13"/>
        </w:numPr>
        <w:ind w:left="567" w:hanging="567"/>
        <w:jc w:val="both"/>
        <w:rPr>
          <w:rFonts w:asciiTheme="minorHAnsi" w:hAnsiTheme="minorHAnsi" w:cs="Arial"/>
          <w:b/>
          <w:sz w:val="22"/>
          <w:szCs w:val="22"/>
        </w:rPr>
      </w:pPr>
      <w:r w:rsidRPr="008A7B21">
        <w:rPr>
          <w:rFonts w:asciiTheme="minorHAnsi" w:hAnsiTheme="minorHAnsi" w:cs="Arial"/>
          <w:b/>
          <w:sz w:val="22"/>
          <w:szCs w:val="22"/>
        </w:rPr>
        <w:t>Data Recording &amp; Information Sharing</w:t>
      </w:r>
    </w:p>
    <w:p w14:paraId="5F3A6510" w14:textId="77777777" w:rsidR="00542D5C" w:rsidRPr="008A7B21" w:rsidRDefault="00542D5C" w:rsidP="00542D5C">
      <w:pPr>
        <w:pStyle w:val="ListParagraph"/>
        <w:numPr>
          <w:ilvl w:val="1"/>
          <w:numId w:val="13"/>
        </w:numPr>
        <w:ind w:left="567" w:hanging="567"/>
        <w:jc w:val="both"/>
        <w:rPr>
          <w:rFonts w:asciiTheme="minorHAnsi" w:hAnsiTheme="minorHAnsi" w:cs="Arial"/>
          <w:sz w:val="22"/>
          <w:szCs w:val="22"/>
        </w:rPr>
      </w:pPr>
      <w:r w:rsidRPr="008A7B21">
        <w:rPr>
          <w:rFonts w:asciiTheme="minorHAnsi" w:hAnsiTheme="minorHAnsi" w:cs="Arial"/>
          <w:sz w:val="22"/>
          <w:szCs w:val="22"/>
        </w:rPr>
        <w:t>The pharmacy will maintain records of the service provided. ALL occasions where the service user fails to attend the pharmacy to collect a prescribed dose of medication will be recorded.</w:t>
      </w:r>
    </w:p>
    <w:p w14:paraId="25C28D81" w14:textId="747AAE2E" w:rsidR="007F03E9" w:rsidRPr="008A7B21" w:rsidRDefault="007F03E9" w:rsidP="007F03E9">
      <w:pPr>
        <w:pStyle w:val="ListParagraph"/>
        <w:numPr>
          <w:ilvl w:val="1"/>
          <w:numId w:val="13"/>
        </w:numPr>
        <w:ind w:left="567" w:hanging="567"/>
        <w:jc w:val="both"/>
        <w:rPr>
          <w:rFonts w:asciiTheme="minorHAnsi" w:hAnsiTheme="minorHAnsi" w:cs="Arial"/>
          <w:sz w:val="22"/>
          <w:szCs w:val="22"/>
        </w:rPr>
      </w:pPr>
      <w:r w:rsidRPr="008A7B21">
        <w:rPr>
          <w:rFonts w:asciiTheme="minorHAnsi" w:hAnsiTheme="minorHAnsi" w:cs="Arial"/>
          <w:sz w:val="22"/>
          <w:szCs w:val="22"/>
        </w:rPr>
        <w:t xml:space="preserve">Internet access must be available for input of data onto </w:t>
      </w:r>
      <w:proofErr w:type="spellStart"/>
      <w:r w:rsidRPr="008A7B21">
        <w:rPr>
          <w:rFonts w:asciiTheme="minorHAnsi" w:hAnsiTheme="minorHAnsi" w:cs="Arial"/>
          <w:sz w:val="22"/>
          <w:szCs w:val="22"/>
        </w:rPr>
        <w:t>PharmOutcomes</w:t>
      </w:r>
      <w:proofErr w:type="spellEnd"/>
      <w:r w:rsidRPr="008A7B21">
        <w:rPr>
          <w:rFonts w:asciiTheme="minorHAnsi" w:hAnsiTheme="minorHAnsi" w:cs="Arial"/>
          <w:sz w:val="22"/>
          <w:szCs w:val="22"/>
        </w:rPr>
        <w:t>.</w:t>
      </w:r>
    </w:p>
    <w:p w14:paraId="5E440B79" w14:textId="77777777" w:rsidR="00542D5C" w:rsidRPr="008A7B21" w:rsidRDefault="00542D5C" w:rsidP="00542D5C">
      <w:pPr>
        <w:pStyle w:val="ListParagraph"/>
        <w:numPr>
          <w:ilvl w:val="1"/>
          <w:numId w:val="13"/>
        </w:numPr>
        <w:shd w:val="clear" w:color="auto" w:fill="FFFFFF" w:themeFill="background1"/>
        <w:ind w:left="567" w:hanging="567"/>
        <w:jc w:val="both"/>
        <w:rPr>
          <w:rFonts w:asciiTheme="minorHAnsi" w:hAnsiTheme="minorHAnsi" w:cs="Arial"/>
          <w:sz w:val="22"/>
          <w:szCs w:val="22"/>
        </w:rPr>
      </w:pPr>
      <w:r w:rsidRPr="008A7B21">
        <w:rPr>
          <w:rFonts w:asciiTheme="minorHAnsi" w:hAnsiTheme="minorHAnsi" w:cs="Arial"/>
          <w:sz w:val="22"/>
          <w:szCs w:val="22"/>
        </w:rPr>
        <w:t xml:space="preserve">Once a prescription is completed, the service called “Supervised Consumption – Supervision” will be completed on </w:t>
      </w:r>
      <w:proofErr w:type="spellStart"/>
      <w:r w:rsidRPr="008A7B21">
        <w:rPr>
          <w:rFonts w:asciiTheme="minorHAnsi" w:hAnsiTheme="minorHAnsi" w:cs="Arial"/>
          <w:sz w:val="22"/>
          <w:szCs w:val="22"/>
        </w:rPr>
        <w:t>PharmOutcomes</w:t>
      </w:r>
      <w:proofErr w:type="spellEnd"/>
      <w:r w:rsidRPr="008A7B21">
        <w:rPr>
          <w:rFonts w:asciiTheme="minorHAnsi" w:hAnsiTheme="minorHAnsi" w:cs="Arial"/>
          <w:sz w:val="22"/>
          <w:szCs w:val="22"/>
        </w:rPr>
        <w:t xml:space="preserve">. If this is the first time the service user has presented at the pharmacy the service called “Supervised Consumption - Registration” will need to be completed as a one-off activity before the supervision can be entered. </w:t>
      </w:r>
    </w:p>
    <w:p w14:paraId="73791A0A" w14:textId="77777777" w:rsidR="00542D5C" w:rsidRPr="008A7B21" w:rsidRDefault="00542D5C" w:rsidP="00542D5C">
      <w:pPr>
        <w:pStyle w:val="ListParagraph"/>
        <w:numPr>
          <w:ilvl w:val="1"/>
          <w:numId w:val="13"/>
        </w:numPr>
        <w:ind w:left="567" w:hanging="567"/>
        <w:jc w:val="both"/>
        <w:rPr>
          <w:rFonts w:ascii="Arial" w:hAnsi="Arial" w:cs="Arial"/>
          <w:sz w:val="22"/>
          <w:szCs w:val="22"/>
        </w:rPr>
      </w:pPr>
      <w:r w:rsidRPr="008A7B21">
        <w:rPr>
          <w:rFonts w:asciiTheme="minorHAnsi" w:hAnsiTheme="minorHAnsi" w:cs="Arial"/>
          <w:sz w:val="22"/>
          <w:szCs w:val="22"/>
        </w:rPr>
        <w:t xml:space="preserve">Any missed doses will need to be entered on a daily basis to the service called “Supervised Consumption – Missed dose” on </w:t>
      </w:r>
      <w:proofErr w:type="spellStart"/>
      <w:r w:rsidRPr="008A7B21">
        <w:rPr>
          <w:rFonts w:asciiTheme="minorHAnsi" w:hAnsiTheme="minorHAnsi" w:cs="Arial"/>
          <w:sz w:val="22"/>
          <w:szCs w:val="22"/>
        </w:rPr>
        <w:t>PharmOutcomes</w:t>
      </w:r>
      <w:proofErr w:type="spellEnd"/>
      <w:r w:rsidRPr="008A7B21">
        <w:rPr>
          <w:rFonts w:asciiTheme="minorHAnsi" w:hAnsiTheme="minorHAnsi" w:cs="Arial"/>
          <w:sz w:val="22"/>
          <w:szCs w:val="22"/>
        </w:rPr>
        <w:t>. The prescribing service should be contacted directly if the service user has not attended for three days or you have an immediate concern for that service user, and supply stopped and not started again without the agreement of the prescriber or recovery worker.</w:t>
      </w:r>
    </w:p>
    <w:p w14:paraId="07E8DFDB" w14:textId="77777777" w:rsidR="00542D5C" w:rsidRPr="008A7B21" w:rsidRDefault="00542D5C" w:rsidP="00542D5C">
      <w:pPr>
        <w:pStyle w:val="ListParagraph"/>
        <w:numPr>
          <w:ilvl w:val="1"/>
          <w:numId w:val="13"/>
        </w:numPr>
        <w:ind w:left="567" w:hanging="567"/>
        <w:jc w:val="both"/>
        <w:rPr>
          <w:rFonts w:ascii="Calibri" w:hAnsi="Calibri" w:cs="Arial"/>
          <w:sz w:val="22"/>
          <w:szCs w:val="22"/>
        </w:rPr>
      </w:pPr>
      <w:r w:rsidRPr="008A7B21">
        <w:rPr>
          <w:rFonts w:ascii="Calibri" w:hAnsi="Calibri" w:cs="Arial"/>
          <w:sz w:val="22"/>
          <w:szCs w:val="22"/>
        </w:rPr>
        <w:t xml:space="preserve">All provisions will be recorded on </w:t>
      </w:r>
      <w:proofErr w:type="spellStart"/>
      <w:r w:rsidRPr="008A7B21">
        <w:rPr>
          <w:rFonts w:ascii="Calibri" w:hAnsi="Calibri" w:cs="Arial"/>
          <w:sz w:val="22"/>
          <w:szCs w:val="22"/>
        </w:rPr>
        <w:t>PharmOutcomes</w:t>
      </w:r>
      <w:proofErr w:type="spellEnd"/>
      <w:r w:rsidRPr="008A7B21">
        <w:rPr>
          <w:rFonts w:ascii="Calibri" w:hAnsi="Calibri" w:cs="Arial"/>
          <w:sz w:val="22"/>
          <w:szCs w:val="22"/>
        </w:rPr>
        <w:t>. These records will be operated together with the Controlled Drug Records required by legislation.</w:t>
      </w:r>
    </w:p>
    <w:p w14:paraId="0BE08F88" w14:textId="77777777" w:rsidR="00542D5C" w:rsidRPr="008A7B21" w:rsidRDefault="00542D5C" w:rsidP="00542D5C">
      <w:pPr>
        <w:pStyle w:val="ListParagraph"/>
        <w:numPr>
          <w:ilvl w:val="1"/>
          <w:numId w:val="13"/>
        </w:numPr>
        <w:ind w:left="567" w:hanging="567"/>
        <w:jc w:val="both"/>
        <w:rPr>
          <w:rFonts w:asciiTheme="minorHAnsi" w:hAnsiTheme="minorHAnsi" w:cs="Arial"/>
          <w:sz w:val="22"/>
          <w:szCs w:val="22"/>
        </w:rPr>
      </w:pPr>
      <w:r w:rsidRPr="008A7B21">
        <w:rPr>
          <w:rFonts w:asciiTheme="minorHAnsi" w:hAnsiTheme="minorHAnsi" w:cs="Arial"/>
          <w:sz w:val="22"/>
          <w:szCs w:val="22"/>
        </w:rPr>
        <w:t>The pharmacy providing the dispensing service will contact the prescribing service in any of the following circumstances:</w:t>
      </w:r>
    </w:p>
    <w:p w14:paraId="40EF0602" w14:textId="77777777" w:rsidR="00542D5C" w:rsidRPr="008A7B21" w:rsidRDefault="00542D5C" w:rsidP="00542D5C">
      <w:pPr>
        <w:numPr>
          <w:ilvl w:val="0"/>
          <w:numId w:val="5"/>
        </w:numPr>
        <w:tabs>
          <w:tab w:val="clear" w:pos="360"/>
        </w:tabs>
        <w:ind w:left="1134" w:hanging="283"/>
        <w:jc w:val="both"/>
        <w:rPr>
          <w:rFonts w:asciiTheme="minorHAnsi" w:hAnsiTheme="minorHAnsi" w:cs="Arial"/>
          <w:sz w:val="22"/>
          <w:szCs w:val="22"/>
        </w:rPr>
      </w:pPr>
      <w:r w:rsidRPr="008A7B21">
        <w:rPr>
          <w:rFonts w:asciiTheme="minorHAnsi" w:hAnsiTheme="minorHAnsi" w:cs="Arial"/>
          <w:sz w:val="22"/>
          <w:szCs w:val="22"/>
        </w:rPr>
        <w:t>Drug related death in pharmacy premises</w:t>
      </w:r>
    </w:p>
    <w:p w14:paraId="2CC65E02" w14:textId="77777777" w:rsidR="00542D5C" w:rsidRPr="008A7B21" w:rsidRDefault="00542D5C" w:rsidP="00542D5C">
      <w:pPr>
        <w:numPr>
          <w:ilvl w:val="0"/>
          <w:numId w:val="5"/>
        </w:numPr>
        <w:tabs>
          <w:tab w:val="clear" w:pos="360"/>
        </w:tabs>
        <w:ind w:left="1134" w:hanging="283"/>
        <w:jc w:val="both"/>
        <w:rPr>
          <w:rFonts w:asciiTheme="minorHAnsi" w:hAnsiTheme="minorHAnsi" w:cs="Arial"/>
          <w:sz w:val="22"/>
          <w:szCs w:val="22"/>
        </w:rPr>
      </w:pPr>
      <w:r w:rsidRPr="008A7B21">
        <w:rPr>
          <w:rFonts w:asciiTheme="minorHAnsi" w:hAnsiTheme="minorHAnsi" w:cs="Arial"/>
          <w:sz w:val="22"/>
          <w:szCs w:val="22"/>
        </w:rPr>
        <w:t>Overdose</w:t>
      </w:r>
    </w:p>
    <w:p w14:paraId="5111400D" w14:textId="77777777" w:rsidR="00542D5C" w:rsidRPr="008A7B21" w:rsidRDefault="00542D5C" w:rsidP="00542D5C">
      <w:pPr>
        <w:numPr>
          <w:ilvl w:val="0"/>
          <w:numId w:val="5"/>
        </w:numPr>
        <w:tabs>
          <w:tab w:val="clear" w:pos="360"/>
        </w:tabs>
        <w:ind w:left="1134" w:hanging="283"/>
        <w:jc w:val="both"/>
        <w:rPr>
          <w:rFonts w:asciiTheme="minorHAnsi" w:hAnsiTheme="minorHAnsi" w:cs="Arial"/>
          <w:sz w:val="22"/>
          <w:szCs w:val="22"/>
        </w:rPr>
      </w:pPr>
      <w:r w:rsidRPr="008A7B21">
        <w:rPr>
          <w:rFonts w:asciiTheme="minorHAnsi" w:hAnsiTheme="minorHAnsi" w:cs="Arial"/>
          <w:sz w:val="22"/>
          <w:szCs w:val="22"/>
        </w:rPr>
        <w:t>Incorrect dispensing of any controlled substance</w:t>
      </w:r>
    </w:p>
    <w:p w14:paraId="1DD31DF3" w14:textId="77777777" w:rsidR="00542D5C" w:rsidRPr="008A7B21" w:rsidRDefault="00542D5C" w:rsidP="00542D5C">
      <w:pPr>
        <w:numPr>
          <w:ilvl w:val="0"/>
          <w:numId w:val="5"/>
        </w:numPr>
        <w:tabs>
          <w:tab w:val="clear" w:pos="360"/>
        </w:tabs>
        <w:ind w:left="1134" w:hanging="283"/>
        <w:jc w:val="both"/>
        <w:rPr>
          <w:rFonts w:asciiTheme="minorHAnsi" w:hAnsiTheme="minorHAnsi" w:cs="Arial"/>
          <w:sz w:val="22"/>
          <w:szCs w:val="22"/>
        </w:rPr>
      </w:pPr>
      <w:r w:rsidRPr="008A7B21">
        <w:rPr>
          <w:rFonts w:asciiTheme="minorHAnsi" w:hAnsiTheme="minorHAnsi" w:cs="Arial"/>
          <w:sz w:val="22"/>
          <w:szCs w:val="22"/>
        </w:rPr>
        <w:t>The service user is seen to be selling, swapping or giving away their controlled medication</w:t>
      </w:r>
    </w:p>
    <w:p w14:paraId="4730A3FB" w14:textId="77777777" w:rsidR="00542D5C" w:rsidRPr="008A7B21" w:rsidRDefault="00542D5C" w:rsidP="00542D5C">
      <w:pPr>
        <w:numPr>
          <w:ilvl w:val="0"/>
          <w:numId w:val="5"/>
        </w:numPr>
        <w:tabs>
          <w:tab w:val="clear" w:pos="360"/>
        </w:tabs>
        <w:ind w:left="1134" w:hanging="283"/>
        <w:jc w:val="both"/>
        <w:rPr>
          <w:rFonts w:asciiTheme="minorHAnsi" w:hAnsiTheme="minorHAnsi" w:cs="Arial"/>
          <w:sz w:val="22"/>
          <w:szCs w:val="22"/>
        </w:rPr>
      </w:pPr>
      <w:r w:rsidRPr="008A7B21">
        <w:rPr>
          <w:rFonts w:asciiTheme="minorHAnsi" w:hAnsiTheme="minorHAnsi" w:cs="Arial"/>
          <w:sz w:val="22"/>
          <w:szCs w:val="22"/>
        </w:rPr>
        <w:t>Following three consecutive failures to attend.  Where three consecutive doses have been missed, the pharmacist will not supply a further dose unless agreed by CGL and the service user should be referred back to CGL drug services to be clinically re-assessed</w:t>
      </w:r>
    </w:p>
    <w:p w14:paraId="300FB092" w14:textId="77777777" w:rsidR="00542D5C" w:rsidRPr="008A7B21" w:rsidRDefault="00542D5C" w:rsidP="00542D5C">
      <w:pPr>
        <w:numPr>
          <w:ilvl w:val="0"/>
          <w:numId w:val="5"/>
        </w:numPr>
        <w:tabs>
          <w:tab w:val="clear" w:pos="360"/>
        </w:tabs>
        <w:ind w:left="1134" w:hanging="283"/>
        <w:jc w:val="both"/>
        <w:rPr>
          <w:rFonts w:asciiTheme="minorHAnsi" w:hAnsiTheme="minorHAnsi" w:cs="Arial"/>
          <w:sz w:val="22"/>
          <w:szCs w:val="22"/>
        </w:rPr>
      </w:pPr>
      <w:r w:rsidRPr="008A7B21">
        <w:rPr>
          <w:rFonts w:asciiTheme="minorHAnsi" w:hAnsiTheme="minorHAnsi" w:cs="Arial"/>
          <w:sz w:val="22"/>
          <w:szCs w:val="22"/>
        </w:rPr>
        <w:t>Breach of the 4-way agreement which the service user has signed</w:t>
      </w:r>
    </w:p>
    <w:p w14:paraId="64F5A974" w14:textId="77777777" w:rsidR="00542D5C" w:rsidRPr="008A7B21" w:rsidRDefault="00542D5C" w:rsidP="00542D5C">
      <w:pPr>
        <w:numPr>
          <w:ilvl w:val="0"/>
          <w:numId w:val="5"/>
        </w:numPr>
        <w:tabs>
          <w:tab w:val="clear" w:pos="360"/>
        </w:tabs>
        <w:ind w:left="1134" w:hanging="283"/>
        <w:jc w:val="both"/>
        <w:rPr>
          <w:rFonts w:asciiTheme="minorHAnsi" w:hAnsiTheme="minorHAnsi" w:cs="Arial"/>
          <w:sz w:val="22"/>
          <w:szCs w:val="22"/>
        </w:rPr>
      </w:pPr>
      <w:r w:rsidRPr="008A7B21">
        <w:rPr>
          <w:rFonts w:asciiTheme="minorHAnsi" w:hAnsiTheme="minorHAnsi" w:cs="Arial"/>
          <w:sz w:val="22"/>
          <w:szCs w:val="22"/>
        </w:rPr>
        <w:t xml:space="preserve">Any other occasion when the pharmacist is concerned about the service user’s well-being </w:t>
      </w:r>
    </w:p>
    <w:p w14:paraId="3F72ADDE" w14:textId="77777777" w:rsidR="00542D5C" w:rsidRPr="008A7B21" w:rsidRDefault="00542D5C" w:rsidP="00542D5C">
      <w:pPr>
        <w:pStyle w:val="Default"/>
        <w:numPr>
          <w:ilvl w:val="0"/>
          <w:numId w:val="5"/>
        </w:numPr>
        <w:tabs>
          <w:tab w:val="clear" w:pos="360"/>
        </w:tabs>
        <w:ind w:left="1134" w:hanging="283"/>
        <w:jc w:val="both"/>
        <w:rPr>
          <w:rFonts w:asciiTheme="minorHAnsi" w:hAnsiTheme="minorHAnsi" w:cs="Arial"/>
          <w:sz w:val="22"/>
          <w:szCs w:val="22"/>
        </w:rPr>
      </w:pPr>
      <w:r w:rsidRPr="008A7B21">
        <w:rPr>
          <w:rFonts w:asciiTheme="minorHAnsi" w:hAnsiTheme="minorHAnsi" w:cs="Arial"/>
          <w:sz w:val="22"/>
          <w:szCs w:val="22"/>
        </w:rPr>
        <w:t xml:space="preserve">Refuses to consume their dose as prescribed </w:t>
      </w:r>
    </w:p>
    <w:p w14:paraId="2D84F89D" w14:textId="77777777" w:rsidR="00542D5C" w:rsidRPr="008A7B21" w:rsidRDefault="00542D5C" w:rsidP="00542D5C">
      <w:pPr>
        <w:pStyle w:val="Default"/>
        <w:numPr>
          <w:ilvl w:val="0"/>
          <w:numId w:val="5"/>
        </w:numPr>
        <w:tabs>
          <w:tab w:val="clear" w:pos="360"/>
          <w:tab w:val="num" w:pos="1134"/>
        </w:tabs>
        <w:ind w:left="1134" w:hanging="283"/>
        <w:jc w:val="both"/>
        <w:rPr>
          <w:rFonts w:asciiTheme="minorHAnsi" w:hAnsiTheme="minorHAnsi" w:cs="Arial"/>
          <w:sz w:val="22"/>
          <w:szCs w:val="22"/>
        </w:rPr>
      </w:pPr>
      <w:r w:rsidRPr="008A7B21">
        <w:rPr>
          <w:rFonts w:asciiTheme="minorHAnsi" w:hAnsiTheme="minorHAnsi" w:cs="Arial"/>
          <w:sz w:val="22"/>
          <w:szCs w:val="22"/>
        </w:rPr>
        <w:t xml:space="preserve">Is collecting erratically (even if not breaching the 3-day rule) </w:t>
      </w:r>
    </w:p>
    <w:p w14:paraId="61426624" w14:textId="77777777" w:rsidR="00542D5C" w:rsidRPr="008A7B21" w:rsidRDefault="00542D5C" w:rsidP="00542D5C">
      <w:pPr>
        <w:pStyle w:val="Default"/>
        <w:numPr>
          <w:ilvl w:val="0"/>
          <w:numId w:val="5"/>
        </w:numPr>
        <w:tabs>
          <w:tab w:val="num" w:pos="1134"/>
        </w:tabs>
        <w:ind w:left="1134" w:hanging="283"/>
        <w:jc w:val="both"/>
        <w:rPr>
          <w:rFonts w:asciiTheme="minorHAnsi" w:hAnsiTheme="minorHAnsi" w:cs="Arial"/>
          <w:sz w:val="22"/>
          <w:szCs w:val="22"/>
        </w:rPr>
      </w:pPr>
      <w:r w:rsidRPr="008A7B21">
        <w:rPr>
          <w:rFonts w:asciiTheme="minorHAnsi" w:hAnsiTheme="minorHAnsi" w:cs="Arial"/>
          <w:sz w:val="22"/>
          <w:szCs w:val="22"/>
        </w:rPr>
        <w:t xml:space="preserve">Is under the influence of drugs/alcohol resulting in the pharmacist making a professional judgement decision not to dispense a dose </w:t>
      </w:r>
    </w:p>
    <w:p w14:paraId="4B555B61" w14:textId="77777777" w:rsidR="00542D5C" w:rsidRPr="008A7B21" w:rsidRDefault="00542D5C" w:rsidP="00542D5C">
      <w:pPr>
        <w:pStyle w:val="Default"/>
        <w:numPr>
          <w:ilvl w:val="0"/>
          <w:numId w:val="5"/>
        </w:numPr>
        <w:tabs>
          <w:tab w:val="num" w:pos="1134"/>
        </w:tabs>
        <w:ind w:left="1134" w:hanging="283"/>
        <w:jc w:val="both"/>
        <w:rPr>
          <w:rFonts w:asciiTheme="minorHAnsi" w:hAnsiTheme="minorHAnsi" w:cs="Arial"/>
          <w:sz w:val="22"/>
          <w:szCs w:val="22"/>
        </w:rPr>
      </w:pPr>
      <w:r w:rsidRPr="008A7B21">
        <w:rPr>
          <w:rFonts w:asciiTheme="minorHAnsi" w:hAnsiTheme="minorHAnsi" w:cs="Arial"/>
          <w:sz w:val="22"/>
          <w:szCs w:val="22"/>
        </w:rPr>
        <w:t xml:space="preserve">Shows clear signs of deterioration of physical and/or mental health </w:t>
      </w:r>
    </w:p>
    <w:p w14:paraId="249F6C16" w14:textId="77777777" w:rsidR="00542D5C" w:rsidRPr="008A7B21" w:rsidRDefault="00542D5C" w:rsidP="00542D5C">
      <w:pPr>
        <w:pStyle w:val="Default"/>
        <w:numPr>
          <w:ilvl w:val="0"/>
          <w:numId w:val="5"/>
        </w:numPr>
        <w:tabs>
          <w:tab w:val="num" w:pos="1134"/>
        </w:tabs>
        <w:ind w:left="1134" w:hanging="283"/>
        <w:jc w:val="both"/>
        <w:rPr>
          <w:rFonts w:asciiTheme="minorHAnsi" w:hAnsiTheme="minorHAnsi" w:cs="Arial"/>
          <w:sz w:val="22"/>
          <w:szCs w:val="22"/>
        </w:rPr>
      </w:pPr>
      <w:r w:rsidRPr="008A7B21">
        <w:rPr>
          <w:rFonts w:asciiTheme="minorHAnsi" w:hAnsiTheme="minorHAnsi" w:cs="Arial"/>
          <w:sz w:val="22"/>
          <w:szCs w:val="22"/>
        </w:rPr>
        <w:t xml:space="preserve">Has been violent or has threatened violence </w:t>
      </w:r>
    </w:p>
    <w:p w14:paraId="13024549" w14:textId="77777777" w:rsidR="00542D5C" w:rsidRPr="008A7B21" w:rsidRDefault="00542D5C" w:rsidP="00542D5C">
      <w:pPr>
        <w:pStyle w:val="Default"/>
        <w:numPr>
          <w:ilvl w:val="0"/>
          <w:numId w:val="5"/>
        </w:numPr>
        <w:tabs>
          <w:tab w:val="num" w:pos="1134"/>
        </w:tabs>
        <w:ind w:left="1134" w:hanging="283"/>
        <w:jc w:val="both"/>
        <w:rPr>
          <w:rFonts w:asciiTheme="minorHAnsi" w:hAnsiTheme="minorHAnsi" w:cs="Arial"/>
          <w:sz w:val="22"/>
          <w:szCs w:val="22"/>
        </w:rPr>
      </w:pPr>
      <w:r w:rsidRPr="008A7B21">
        <w:rPr>
          <w:rFonts w:asciiTheme="minorHAnsi" w:hAnsiTheme="minorHAnsi" w:cs="Arial"/>
          <w:sz w:val="22"/>
          <w:szCs w:val="22"/>
        </w:rPr>
        <w:t xml:space="preserve">Is involved in a serious or untoward incident that affects or may affect the expected outcome of the treatment </w:t>
      </w:r>
    </w:p>
    <w:p w14:paraId="5928CB53" w14:textId="77777777" w:rsidR="00542D5C" w:rsidRPr="008A7B21" w:rsidRDefault="00542D5C" w:rsidP="00542D5C">
      <w:pPr>
        <w:pStyle w:val="Default"/>
        <w:numPr>
          <w:ilvl w:val="0"/>
          <w:numId w:val="5"/>
        </w:numPr>
        <w:tabs>
          <w:tab w:val="num" w:pos="1134"/>
        </w:tabs>
        <w:ind w:left="1134" w:hanging="283"/>
        <w:jc w:val="both"/>
        <w:rPr>
          <w:rFonts w:asciiTheme="minorHAnsi" w:hAnsiTheme="minorHAnsi" w:cs="Arial"/>
          <w:sz w:val="22"/>
          <w:szCs w:val="22"/>
        </w:rPr>
      </w:pPr>
      <w:r w:rsidRPr="008A7B21">
        <w:rPr>
          <w:rFonts w:asciiTheme="minorHAnsi" w:hAnsiTheme="minorHAnsi" w:cs="Arial"/>
          <w:sz w:val="22"/>
          <w:szCs w:val="22"/>
        </w:rPr>
        <w:t>Becomes aware of service user admission to or discharge from hospital</w:t>
      </w:r>
    </w:p>
    <w:p w14:paraId="0D0D05C6" w14:textId="77777777" w:rsidR="00542D5C" w:rsidRPr="008A7B21" w:rsidRDefault="00542D5C" w:rsidP="00542D5C">
      <w:pPr>
        <w:pStyle w:val="ListParagraph"/>
        <w:numPr>
          <w:ilvl w:val="1"/>
          <w:numId w:val="13"/>
        </w:numPr>
        <w:ind w:left="567" w:hanging="567"/>
        <w:jc w:val="both"/>
        <w:rPr>
          <w:rFonts w:asciiTheme="minorHAnsi" w:hAnsiTheme="minorHAnsi" w:cs="Arial"/>
          <w:sz w:val="22"/>
          <w:szCs w:val="22"/>
        </w:rPr>
      </w:pPr>
      <w:r w:rsidRPr="008A7B21">
        <w:rPr>
          <w:rFonts w:asciiTheme="minorHAnsi" w:hAnsiTheme="minorHAnsi" w:cs="Arial"/>
          <w:sz w:val="22"/>
          <w:szCs w:val="22"/>
        </w:rPr>
        <w:lastRenderedPageBreak/>
        <w:t>Pharmacists will share relevant information with other health care professionals and agencies, in line with locally determined confidentiality arrangements.  The service user should be informed that information is being shared (unless to do so would put another person at risk e.g. in the case of suspected child abuse)</w:t>
      </w:r>
    </w:p>
    <w:p w14:paraId="09FD5FD9" w14:textId="77777777" w:rsidR="00542D5C" w:rsidRPr="008A7B21" w:rsidRDefault="00542D5C" w:rsidP="00542D5C">
      <w:pPr>
        <w:jc w:val="both"/>
        <w:rPr>
          <w:rFonts w:ascii="Arial" w:hAnsi="Arial" w:cs="Arial"/>
          <w:sz w:val="22"/>
          <w:szCs w:val="22"/>
        </w:rPr>
      </w:pPr>
    </w:p>
    <w:p w14:paraId="0A214951" w14:textId="35B511A4" w:rsidR="00A2657B" w:rsidRPr="008A7B21" w:rsidRDefault="00A2657B" w:rsidP="001830D3">
      <w:pPr>
        <w:pStyle w:val="ListParagraph"/>
        <w:numPr>
          <w:ilvl w:val="0"/>
          <w:numId w:val="13"/>
        </w:numPr>
        <w:ind w:left="567" w:hanging="567"/>
        <w:jc w:val="both"/>
        <w:rPr>
          <w:rFonts w:asciiTheme="minorHAnsi" w:hAnsiTheme="minorHAnsi" w:cs="Arial"/>
          <w:b/>
          <w:color w:val="000000"/>
          <w:sz w:val="22"/>
          <w:szCs w:val="22"/>
        </w:rPr>
      </w:pPr>
      <w:r w:rsidRPr="008A7B21">
        <w:rPr>
          <w:rFonts w:asciiTheme="minorHAnsi" w:hAnsiTheme="minorHAnsi" w:cs="Arial"/>
          <w:b/>
          <w:color w:val="000000"/>
          <w:sz w:val="22"/>
          <w:szCs w:val="22"/>
        </w:rPr>
        <w:t>Brief Harm Minimisation and Health Promotion Interventions</w:t>
      </w:r>
    </w:p>
    <w:p w14:paraId="0F25BC4A" w14:textId="4D1B534D" w:rsidR="00A2657B" w:rsidRPr="008A7B21" w:rsidRDefault="00A2657B" w:rsidP="00A2657B">
      <w:pPr>
        <w:pStyle w:val="ListParagraph"/>
        <w:numPr>
          <w:ilvl w:val="1"/>
          <w:numId w:val="13"/>
        </w:numPr>
        <w:jc w:val="both"/>
        <w:rPr>
          <w:rFonts w:asciiTheme="minorHAnsi" w:hAnsiTheme="minorHAnsi" w:cs="Arial"/>
          <w:b/>
          <w:color w:val="000000"/>
          <w:sz w:val="22"/>
          <w:szCs w:val="22"/>
        </w:rPr>
      </w:pPr>
      <w:r w:rsidRPr="008A7B21">
        <w:rPr>
          <w:rFonts w:asciiTheme="minorHAnsi" w:hAnsiTheme="minorHAnsi"/>
          <w:bCs/>
          <w:sz w:val="22"/>
          <w:szCs w:val="22"/>
        </w:rPr>
        <w:t>This</w:t>
      </w:r>
      <w:r w:rsidRPr="008A7B21">
        <w:rPr>
          <w:rFonts w:asciiTheme="minorHAnsi" w:hAnsiTheme="minorHAnsi"/>
          <w:sz w:val="22"/>
          <w:szCs w:val="22"/>
        </w:rPr>
        <w:t xml:space="preserve"> will be undertaken by a pharmacist or other competent staff member and may encompass such areas as:</w:t>
      </w:r>
    </w:p>
    <w:p w14:paraId="46D70DF5" w14:textId="04A7F5A1" w:rsidR="00A2657B" w:rsidRPr="008A7B21" w:rsidRDefault="00A2657B" w:rsidP="00A2657B">
      <w:pPr>
        <w:pStyle w:val="ListParagraph"/>
        <w:numPr>
          <w:ilvl w:val="2"/>
          <w:numId w:val="13"/>
        </w:numPr>
        <w:ind w:left="1134" w:hanging="283"/>
        <w:jc w:val="both"/>
        <w:rPr>
          <w:rFonts w:asciiTheme="minorHAnsi" w:hAnsiTheme="minorHAnsi" w:cs="Arial"/>
          <w:color w:val="000000"/>
          <w:sz w:val="22"/>
          <w:szCs w:val="22"/>
        </w:rPr>
      </w:pPr>
      <w:r w:rsidRPr="008A7B21">
        <w:rPr>
          <w:rFonts w:asciiTheme="minorHAnsi" w:hAnsiTheme="minorHAnsi"/>
          <w:sz w:val="22"/>
          <w:szCs w:val="22"/>
        </w:rPr>
        <w:t>Safe injecting techniques</w:t>
      </w:r>
    </w:p>
    <w:p w14:paraId="212ADE89" w14:textId="3035DB7E" w:rsidR="00A2657B" w:rsidRPr="008A7B21" w:rsidRDefault="00A2657B" w:rsidP="00A2657B">
      <w:pPr>
        <w:pStyle w:val="ListParagraph"/>
        <w:numPr>
          <w:ilvl w:val="2"/>
          <w:numId w:val="13"/>
        </w:numPr>
        <w:ind w:left="1134" w:hanging="283"/>
        <w:jc w:val="both"/>
        <w:rPr>
          <w:rFonts w:asciiTheme="minorHAnsi" w:hAnsiTheme="minorHAnsi" w:cs="Arial"/>
          <w:color w:val="000000"/>
          <w:sz w:val="22"/>
          <w:szCs w:val="22"/>
        </w:rPr>
      </w:pPr>
      <w:r w:rsidRPr="008A7B21">
        <w:rPr>
          <w:rFonts w:asciiTheme="minorHAnsi" w:hAnsiTheme="minorHAnsi" w:cs="Arial"/>
          <w:color w:val="000000"/>
          <w:sz w:val="22"/>
          <w:szCs w:val="22"/>
        </w:rPr>
        <w:t>Sexual health advice</w:t>
      </w:r>
    </w:p>
    <w:p w14:paraId="1EFECE1C" w14:textId="5781A8EC" w:rsidR="00A2657B" w:rsidRPr="008A7B21" w:rsidRDefault="00A2657B" w:rsidP="00A2657B">
      <w:pPr>
        <w:pStyle w:val="ListParagraph"/>
        <w:numPr>
          <w:ilvl w:val="2"/>
          <w:numId w:val="13"/>
        </w:numPr>
        <w:ind w:left="1134" w:hanging="283"/>
        <w:jc w:val="both"/>
        <w:rPr>
          <w:rFonts w:asciiTheme="minorHAnsi" w:hAnsiTheme="minorHAnsi" w:cs="Arial"/>
          <w:color w:val="000000"/>
          <w:sz w:val="22"/>
          <w:szCs w:val="22"/>
        </w:rPr>
      </w:pPr>
      <w:r w:rsidRPr="008A7B21">
        <w:rPr>
          <w:rFonts w:asciiTheme="minorHAnsi" w:hAnsiTheme="minorHAnsi" w:cs="Arial"/>
          <w:color w:val="000000"/>
          <w:sz w:val="22"/>
          <w:szCs w:val="22"/>
        </w:rPr>
        <w:t>Transmission of blood borne viruses</w:t>
      </w:r>
    </w:p>
    <w:p w14:paraId="7377D70B" w14:textId="533B6EE7" w:rsidR="00A2657B" w:rsidRPr="008A7B21" w:rsidRDefault="00A2657B" w:rsidP="00A2657B">
      <w:pPr>
        <w:pStyle w:val="ListParagraph"/>
        <w:numPr>
          <w:ilvl w:val="2"/>
          <w:numId w:val="13"/>
        </w:numPr>
        <w:ind w:left="1134" w:hanging="283"/>
        <w:jc w:val="both"/>
        <w:rPr>
          <w:rFonts w:asciiTheme="minorHAnsi" w:hAnsiTheme="minorHAnsi" w:cs="Arial"/>
          <w:color w:val="000000"/>
          <w:sz w:val="22"/>
          <w:szCs w:val="22"/>
        </w:rPr>
      </w:pPr>
      <w:r w:rsidRPr="008A7B21">
        <w:rPr>
          <w:rFonts w:asciiTheme="minorHAnsi" w:hAnsiTheme="minorHAnsi" w:cs="Arial"/>
          <w:color w:val="000000"/>
          <w:sz w:val="22"/>
          <w:szCs w:val="22"/>
        </w:rPr>
        <w:t>Wound site management</w:t>
      </w:r>
    </w:p>
    <w:p w14:paraId="6D9A4AFB" w14:textId="392309D7" w:rsidR="00A2657B" w:rsidRPr="008A7B21" w:rsidRDefault="00A2657B" w:rsidP="00A2657B">
      <w:pPr>
        <w:pStyle w:val="ListParagraph"/>
        <w:numPr>
          <w:ilvl w:val="2"/>
          <w:numId w:val="13"/>
        </w:numPr>
        <w:ind w:left="1134" w:hanging="283"/>
        <w:jc w:val="both"/>
        <w:rPr>
          <w:rFonts w:asciiTheme="minorHAnsi" w:hAnsiTheme="minorHAnsi" w:cs="Arial"/>
          <w:color w:val="000000"/>
          <w:sz w:val="22"/>
          <w:szCs w:val="22"/>
        </w:rPr>
      </w:pPr>
      <w:r w:rsidRPr="008A7B21">
        <w:rPr>
          <w:rFonts w:asciiTheme="minorHAnsi" w:hAnsiTheme="minorHAnsi" w:cs="Arial"/>
          <w:color w:val="000000"/>
          <w:sz w:val="22"/>
          <w:szCs w:val="22"/>
        </w:rPr>
        <w:t>Nutrition</w:t>
      </w:r>
    </w:p>
    <w:p w14:paraId="2A1A672A" w14:textId="76524115" w:rsidR="00A2657B" w:rsidRPr="008A7B21" w:rsidRDefault="00A2657B" w:rsidP="00A2657B">
      <w:pPr>
        <w:pStyle w:val="ListParagraph"/>
        <w:numPr>
          <w:ilvl w:val="2"/>
          <w:numId w:val="13"/>
        </w:numPr>
        <w:ind w:left="1134" w:hanging="283"/>
        <w:jc w:val="both"/>
        <w:rPr>
          <w:rFonts w:asciiTheme="minorHAnsi" w:hAnsiTheme="minorHAnsi" w:cs="Arial"/>
          <w:color w:val="000000"/>
          <w:sz w:val="22"/>
          <w:szCs w:val="22"/>
        </w:rPr>
      </w:pPr>
      <w:r w:rsidRPr="008A7B21">
        <w:rPr>
          <w:rFonts w:asciiTheme="minorHAnsi" w:hAnsiTheme="minorHAnsi" w:cs="Arial"/>
          <w:color w:val="000000"/>
          <w:sz w:val="22"/>
          <w:szCs w:val="22"/>
        </w:rPr>
        <w:t>Safe storage and disposal of injecting equipment and substances (e.g. to avoid risk of injury to children)</w:t>
      </w:r>
    </w:p>
    <w:p w14:paraId="4C97AB14" w14:textId="13514295" w:rsidR="00A2657B" w:rsidRPr="008A7B21" w:rsidRDefault="00A2657B" w:rsidP="00A2657B">
      <w:pPr>
        <w:pStyle w:val="ListParagraph"/>
        <w:numPr>
          <w:ilvl w:val="2"/>
          <w:numId w:val="13"/>
        </w:numPr>
        <w:ind w:left="1134" w:hanging="283"/>
        <w:jc w:val="both"/>
        <w:rPr>
          <w:rFonts w:asciiTheme="minorHAnsi" w:hAnsiTheme="minorHAnsi" w:cs="Arial"/>
          <w:color w:val="000000"/>
          <w:sz w:val="22"/>
          <w:szCs w:val="22"/>
        </w:rPr>
      </w:pPr>
      <w:r w:rsidRPr="008A7B21">
        <w:rPr>
          <w:rFonts w:asciiTheme="minorHAnsi" w:hAnsiTheme="minorHAnsi" w:cs="Arial"/>
          <w:color w:val="000000"/>
          <w:sz w:val="22"/>
          <w:szCs w:val="22"/>
        </w:rPr>
        <w:t>Taking measures to reduce harm and prevent drug-related deaths</w:t>
      </w:r>
    </w:p>
    <w:p w14:paraId="66078313" w14:textId="1513BB35" w:rsidR="001D7615" w:rsidRPr="008A7B21" w:rsidRDefault="001D7615" w:rsidP="00A2657B">
      <w:pPr>
        <w:pStyle w:val="ListParagraph"/>
        <w:numPr>
          <w:ilvl w:val="2"/>
          <w:numId w:val="13"/>
        </w:numPr>
        <w:ind w:left="1134" w:hanging="283"/>
        <w:jc w:val="both"/>
        <w:rPr>
          <w:rFonts w:asciiTheme="minorHAnsi" w:hAnsiTheme="minorHAnsi" w:cs="Arial"/>
          <w:color w:val="000000"/>
          <w:sz w:val="22"/>
          <w:szCs w:val="22"/>
        </w:rPr>
      </w:pPr>
      <w:r w:rsidRPr="008A7B21">
        <w:rPr>
          <w:rFonts w:asciiTheme="minorHAnsi" w:hAnsiTheme="minorHAnsi" w:cs="Arial"/>
          <w:color w:val="000000"/>
          <w:sz w:val="22"/>
          <w:szCs w:val="22"/>
        </w:rPr>
        <w:t>Safe storage and use of OST</w:t>
      </w:r>
    </w:p>
    <w:p w14:paraId="01408B77" w14:textId="6DFC4654" w:rsidR="00A2657B" w:rsidRPr="008A7B21" w:rsidRDefault="00A2657B" w:rsidP="00A2657B">
      <w:pPr>
        <w:pStyle w:val="ListParagraph"/>
        <w:numPr>
          <w:ilvl w:val="2"/>
          <w:numId w:val="13"/>
        </w:numPr>
        <w:ind w:left="1134" w:hanging="283"/>
        <w:jc w:val="both"/>
        <w:rPr>
          <w:rFonts w:asciiTheme="minorHAnsi" w:hAnsiTheme="minorHAnsi" w:cs="Arial"/>
          <w:color w:val="000000"/>
          <w:sz w:val="22"/>
          <w:szCs w:val="22"/>
        </w:rPr>
      </w:pPr>
      <w:r w:rsidRPr="008A7B21">
        <w:rPr>
          <w:rFonts w:asciiTheme="minorHAnsi" w:hAnsiTheme="minorHAnsi" w:cs="Arial"/>
          <w:color w:val="000000"/>
          <w:sz w:val="22"/>
          <w:szCs w:val="22"/>
        </w:rPr>
        <w:t>Alcohol misuse</w:t>
      </w:r>
    </w:p>
    <w:p w14:paraId="4A3ACEC6" w14:textId="2217878A" w:rsidR="00A2657B" w:rsidRPr="008A7B21" w:rsidRDefault="00A2657B" w:rsidP="00A2657B">
      <w:pPr>
        <w:pStyle w:val="ListParagraph"/>
        <w:numPr>
          <w:ilvl w:val="1"/>
          <w:numId w:val="13"/>
        </w:numPr>
        <w:jc w:val="both"/>
        <w:rPr>
          <w:rFonts w:asciiTheme="minorHAnsi" w:hAnsiTheme="minorHAnsi" w:cs="Arial"/>
          <w:b/>
          <w:color w:val="000000"/>
          <w:sz w:val="22"/>
          <w:szCs w:val="22"/>
        </w:rPr>
      </w:pPr>
      <w:r w:rsidRPr="008A7B21">
        <w:rPr>
          <w:rFonts w:asciiTheme="minorHAnsi" w:hAnsiTheme="minorHAnsi"/>
          <w:sz w:val="22"/>
          <w:szCs w:val="22"/>
        </w:rPr>
        <w:t>Advice will be consistent with relevant recognised guidelines and good practice and should be supported with appropriate harm minimisation materials or literature</w:t>
      </w:r>
    </w:p>
    <w:p w14:paraId="7BB76CD4" w14:textId="77777777" w:rsidR="00A2657B" w:rsidRPr="008A7B21" w:rsidRDefault="00A2657B" w:rsidP="00A2657B">
      <w:pPr>
        <w:pStyle w:val="ListParagraph"/>
        <w:ind w:left="780"/>
        <w:jc w:val="both"/>
        <w:rPr>
          <w:rFonts w:asciiTheme="minorHAnsi" w:hAnsiTheme="minorHAnsi" w:cs="Arial"/>
          <w:b/>
          <w:color w:val="000000"/>
          <w:sz w:val="22"/>
          <w:szCs w:val="22"/>
        </w:rPr>
      </w:pPr>
    </w:p>
    <w:p w14:paraId="5852AB32" w14:textId="77777777" w:rsidR="00542D5C" w:rsidRPr="008A7B21" w:rsidRDefault="00542D5C" w:rsidP="00542D5C">
      <w:pPr>
        <w:pStyle w:val="ListParagraph"/>
        <w:numPr>
          <w:ilvl w:val="0"/>
          <w:numId w:val="13"/>
        </w:numPr>
        <w:ind w:left="567" w:hanging="720"/>
        <w:jc w:val="both"/>
        <w:rPr>
          <w:rFonts w:asciiTheme="minorHAnsi" w:hAnsiTheme="minorHAnsi" w:cs="Arial"/>
          <w:b/>
          <w:color w:val="000000"/>
          <w:sz w:val="22"/>
          <w:szCs w:val="22"/>
        </w:rPr>
      </w:pPr>
      <w:r w:rsidRPr="008A7B21">
        <w:rPr>
          <w:rFonts w:asciiTheme="minorHAnsi" w:hAnsiTheme="minorHAnsi" w:cs="Arial"/>
          <w:b/>
          <w:color w:val="000000"/>
          <w:sz w:val="22"/>
          <w:szCs w:val="22"/>
        </w:rPr>
        <w:t>Accessibility</w:t>
      </w:r>
    </w:p>
    <w:p w14:paraId="767E932C" w14:textId="77777777" w:rsidR="00542D5C" w:rsidRPr="008A7B21" w:rsidRDefault="00542D5C" w:rsidP="00542D5C">
      <w:pPr>
        <w:pStyle w:val="ListParagraph"/>
        <w:numPr>
          <w:ilvl w:val="1"/>
          <w:numId w:val="13"/>
        </w:numPr>
        <w:ind w:left="567" w:hanging="720"/>
        <w:jc w:val="both"/>
        <w:rPr>
          <w:rFonts w:asciiTheme="minorHAnsi" w:hAnsiTheme="minorHAnsi" w:cs="Arial"/>
          <w:sz w:val="22"/>
          <w:szCs w:val="22"/>
          <w:u w:val="single"/>
        </w:rPr>
      </w:pPr>
      <w:r w:rsidRPr="008A7B21">
        <w:rPr>
          <w:rFonts w:asciiTheme="minorHAnsi" w:hAnsiTheme="minorHAnsi" w:cs="Arial"/>
          <w:sz w:val="22"/>
          <w:szCs w:val="22"/>
        </w:rPr>
        <w:t>Selection of the pharmacy to provide treatment will be the decision of the service user, subject to the nominated pharmacy agreeing to commence treatment.</w:t>
      </w:r>
    </w:p>
    <w:p w14:paraId="70E10268" w14:textId="77777777" w:rsidR="00542D5C" w:rsidRPr="008A7B21" w:rsidRDefault="00542D5C" w:rsidP="00542D5C">
      <w:pPr>
        <w:pStyle w:val="ListParagraph"/>
        <w:numPr>
          <w:ilvl w:val="1"/>
          <w:numId w:val="13"/>
        </w:numPr>
        <w:ind w:left="567" w:hanging="720"/>
        <w:jc w:val="both"/>
        <w:rPr>
          <w:rFonts w:asciiTheme="minorHAnsi" w:hAnsiTheme="minorHAnsi" w:cs="Arial"/>
          <w:sz w:val="22"/>
          <w:szCs w:val="22"/>
          <w:u w:val="single"/>
        </w:rPr>
      </w:pPr>
      <w:r w:rsidRPr="008A7B21">
        <w:rPr>
          <w:rFonts w:asciiTheme="minorHAnsi" w:hAnsiTheme="minorHAnsi" w:cs="Arial"/>
          <w:sz w:val="22"/>
          <w:szCs w:val="22"/>
        </w:rPr>
        <w:t xml:space="preserve">Pharmacists will be required to provide on-going support during the period of the Supervised Administration Programme, which will usually be for at least the first 4 weeks of prescribing, or until the service user transfers to another pharmacy with the authorisation of the prescriber. </w:t>
      </w:r>
    </w:p>
    <w:p w14:paraId="032640B4" w14:textId="77777777" w:rsidR="00542D5C" w:rsidRPr="008A7B21" w:rsidRDefault="00542D5C" w:rsidP="00542D5C">
      <w:pPr>
        <w:pStyle w:val="Default"/>
        <w:numPr>
          <w:ilvl w:val="1"/>
          <w:numId w:val="13"/>
        </w:numPr>
        <w:ind w:left="567" w:hanging="720"/>
        <w:jc w:val="both"/>
        <w:rPr>
          <w:rFonts w:asciiTheme="minorHAnsi" w:hAnsiTheme="minorHAnsi" w:cs="Arial"/>
          <w:sz w:val="22"/>
          <w:szCs w:val="22"/>
        </w:rPr>
      </w:pPr>
      <w:r w:rsidRPr="008A7B21">
        <w:rPr>
          <w:rFonts w:asciiTheme="minorHAnsi" w:hAnsiTheme="minorHAnsi" w:cs="Arial"/>
          <w:sz w:val="22"/>
          <w:szCs w:val="22"/>
        </w:rPr>
        <w:t xml:space="preserve">The pharmacy will ensure that there are no unreasonable or strict time restrictions imposed on the service user. </w:t>
      </w:r>
    </w:p>
    <w:p w14:paraId="6D8CE2AC" w14:textId="77777777" w:rsidR="00542D5C" w:rsidRPr="008A7B21" w:rsidRDefault="00542D5C" w:rsidP="00542D5C">
      <w:pPr>
        <w:pStyle w:val="Default"/>
        <w:numPr>
          <w:ilvl w:val="1"/>
          <w:numId w:val="13"/>
        </w:numPr>
        <w:ind w:left="567" w:hanging="720"/>
        <w:jc w:val="both"/>
        <w:rPr>
          <w:rFonts w:asciiTheme="minorHAnsi" w:hAnsiTheme="minorHAnsi" w:cs="Arial"/>
          <w:sz w:val="22"/>
          <w:szCs w:val="22"/>
        </w:rPr>
      </w:pPr>
      <w:r w:rsidRPr="008A7B21">
        <w:rPr>
          <w:rFonts w:asciiTheme="minorHAnsi" w:hAnsiTheme="minorHAnsi" w:cs="Arial"/>
          <w:sz w:val="22"/>
          <w:szCs w:val="22"/>
        </w:rPr>
        <w:t xml:space="preserve">The pharmacist in charge will take appropriate steps to ensure they are confident of the identity of the service user before supervising each dose. </w:t>
      </w:r>
    </w:p>
    <w:p w14:paraId="50E0E3E9" w14:textId="77777777" w:rsidR="00542D5C" w:rsidRPr="008A7B21" w:rsidRDefault="00542D5C" w:rsidP="00542D5C">
      <w:pPr>
        <w:pStyle w:val="Default"/>
        <w:numPr>
          <w:ilvl w:val="1"/>
          <w:numId w:val="13"/>
        </w:numPr>
        <w:ind w:left="567" w:hanging="720"/>
        <w:jc w:val="both"/>
        <w:rPr>
          <w:rFonts w:asciiTheme="minorHAnsi" w:hAnsiTheme="minorHAnsi" w:cs="Arial"/>
          <w:sz w:val="22"/>
          <w:szCs w:val="22"/>
        </w:rPr>
      </w:pPr>
      <w:r w:rsidRPr="008A7B21">
        <w:rPr>
          <w:rFonts w:asciiTheme="minorHAnsi" w:hAnsiTheme="minorHAnsi" w:cs="Arial"/>
          <w:sz w:val="22"/>
          <w:szCs w:val="22"/>
        </w:rPr>
        <w:t>The pharmacist in charge will make an assessment that it is safe to supply the medication before supervising the dose, taking in to consideration recently missed doses and intoxication from alcohol or drugs.</w:t>
      </w:r>
    </w:p>
    <w:p w14:paraId="606A5B28" w14:textId="77777777" w:rsidR="00542D5C" w:rsidRPr="008A7B21" w:rsidRDefault="00542D5C" w:rsidP="002E1203">
      <w:pPr>
        <w:ind w:left="567" w:hanging="567"/>
        <w:jc w:val="both"/>
        <w:rPr>
          <w:rFonts w:ascii="Arial" w:hAnsi="Arial" w:cs="Arial"/>
          <w:sz w:val="22"/>
          <w:szCs w:val="22"/>
        </w:rPr>
      </w:pPr>
    </w:p>
    <w:p w14:paraId="0454E92D" w14:textId="595D5E40" w:rsidR="001E335D" w:rsidRPr="008A7B21" w:rsidRDefault="001E335D" w:rsidP="001E335D">
      <w:pPr>
        <w:pStyle w:val="ListParagraph"/>
        <w:numPr>
          <w:ilvl w:val="0"/>
          <w:numId w:val="13"/>
        </w:numPr>
        <w:ind w:left="567" w:hanging="709"/>
        <w:jc w:val="both"/>
        <w:rPr>
          <w:rFonts w:asciiTheme="minorHAnsi" w:hAnsiTheme="minorHAnsi" w:cs="Arial"/>
          <w:b/>
          <w:sz w:val="22"/>
          <w:szCs w:val="22"/>
        </w:rPr>
      </w:pPr>
      <w:r w:rsidRPr="008A7B21">
        <w:rPr>
          <w:rFonts w:asciiTheme="minorHAnsi" w:hAnsiTheme="minorHAnsi" w:cs="Arial"/>
          <w:b/>
          <w:sz w:val="22"/>
          <w:szCs w:val="22"/>
        </w:rPr>
        <w:t>Service requirements and duration</w:t>
      </w:r>
    </w:p>
    <w:p w14:paraId="45D29D13" w14:textId="3594D905" w:rsidR="001E335D" w:rsidRPr="008A7B21" w:rsidRDefault="001E335D" w:rsidP="001E335D">
      <w:pPr>
        <w:pStyle w:val="ListParagraph"/>
        <w:numPr>
          <w:ilvl w:val="1"/>
          <w:numId w:val="13"/>
        </w:numPr>
        <w:ind w:left="567" w:hanging="709"/>
        <w:jc w:val="both"/>
        <w:rPr>
          <w:rFonts w:asciiTheme="minorHAnsi" w:hAnsiTheme="minorHAnsi" w:cs="Arial"/>
          <w:sz w:val="22"/>
          <w:szCs w:val="22"/>
        </w:rPr>
      </w:pPr>
      <w:r w:rsidRPr="008A7B21">
        <w:rPr>
          <w:rFonts w:asciiTheme="minorHAnsi" w:hAnsiTheme="minorHAnsi" w:cs="Arial"/>
          <w:sz w:val="22"/>
          <w:szCs w:val="22"/>
        </w:rPr>
        <w:t xml:space="preserve">This service specification is valid from </w:t>
      </w:r>
      <w:r w:rsidR="00394E58" w:rsidRPr="008A7B21">
        <w:rPr>
          <w:rFonts w:asciiTheme="minorHAnsi" w:hAnsiTheme="minorHAnsi" w:cs="Arial"/>
          <w:sz w:val="22"/>
          <w:szCs w:val="22"/>
        </w:rPr>
        <w:t>1/4/202</w:t>
      </w:r>
      <w:r w:rsidR="004A139F">
        <w:rPr>
          <w:rFonts w:asciiTheme="minorHAnsi" w:hAnsiTheme="minorHAnsi" w:cs="Arial"/>
          <w:sz w:val="22"/>
          <w:szCs w:val="22"/>
        </w:rPr>
        <w:t>1</w:t>
      </w:r>
      <w:r w:rsidRPr="008A7B21">
        <w:rPr>
          <w:rFonts w:asciiTheme="minorHAnsi" w:hAnsiTheme="minorHAnsi" w:cs="Arial"/>
          <w:sz w:val="22"/>
          <w:szCs w:val="22"/>
        </w:rPr>
        <w:t xml:space="preserve"> – </w:t>
      </w:r>
      <w:r w:rsidR="00394E58" w:rsidRPr="008A7B21">
        <w:rPr>
          <w:rFonts w:asciiTheme="minorHAnsi" w:hAnsiTheme="minorHAnsi" w:cs="Arial"/>
          <w:sz w:val="22"/>
          <w:szCs w:val="22"/>
        </w:rPr>
        <w:t>3</w:t>
      </w:r>
      <w:r w:rsidR="0091556B">
        <w:rPr>
          <w:rFonts w:asciiTheme="minorHAnsi" w:hAnsiTheme="minorHAnsi" w:cs="Arial"/>
          <w:sz w:val="22"/>
          <w:szCs w:val="22"/>
        </w:rPr>
        <w:t>1</w:t>
      </w:r>
      <w:r w:rsidR="001A0BE5">
        <w:rPr>
          <w:rFonts w:asciiTheme="minorHAnsi" w:hAnsiTheme="minorHAnsi" w:cs="Arial"/>
          <w:sz w:val="22"/>
          <w:szCs w:val="22"/>
        </w:rPr>
        <w:t>/</w:t>
      </w:r>
      <w:r w:rsidR="0091556B">
        <w:rPr>
          <w:rFonts w:asciiTheme="minorHAnsi" w:hAnsiTheme="minorHAnsi" w:cs="Arial"/>
          <w:sz w:val="22"/>
          <w:szCs w:val="22"/>
        </w:rPr>
        <w:t>12</w:t>
      </w:r>
      <w:r w:rsidR="00394E58" w:rsidRPr="008A7B21">
        <w:rPr>
          <w:rFonts w:asciiTheme="minorHAnsi" w:hAnsiTheme="minorHAnsi" w:cs="Arial"/>
          <w:sz w:val="22"/>
          <w:szCs w:val="22"/>
        </w:rPr>
        <w:t>/202</w:t>
      </w:r>
      <w:r w:rsidR="001A0BE5">
        <w:rPr>
          <w:rFonts w:asciiTheme="minorHAnsi" w:hAnsiTheme="minorHAnsi" w:cs="Arial"/>
          <w:sz w:val="22"/>
          <w:szCs w:val="22"/>
        </w:rPr>
        <w:t>3</w:t>
      </w:r>
      <w:r w:rsidR="003D366E" w:rsidRPr="008A7B21">
        <w:rPr>
          <w:rFonts w:asciiTheme="minorHAnsi" w:hAnsiTheme="minorHAnsi" w:cs="Arial"/>
          <w:sz w:val="22"/>
          <w:szCs w:val="22"/>
        </w:rPr>
        <w:t>.</w:t>
      </w:r>
    </w:p>
    <w:p w14:paraId="78EA7C12" w14:textId="33234551" w:rsidR="001E335D" w:rsidRPr="008A7B21" w:rsidRDefault="001E335D" w:rsidP="001E335D">
      <w:pPr>
        <w:pStyle w:val="ListParagraph"/>
        <w:numPr>
          <w:ilvl w:val="1"/>
          <w:numId w:val="13"/>
        </w:numPr>
        <w:ind w:left="567" w:hanging="709"/>
        <w:jc w:val="both"/>
        <w:rPr>
          <w:rFonts w:asciiTheme="minorHAnsi" w:hAnsiTheme="minorHAnsi" w:cs="Arial"/>
          <w:sz w:val="22"/>
          <w:szCs w:val="22"/>
        </w:rPr>
      </w:pPr>
      <w:r w:rsidRPr="008A7B21">
        <w:rPr>
          <w:rFonts w:asciiTheme="minorHAnsi" w:hAnsiTheme="minorHAnsi" w:cs="Arial"/>
          <w:sz w:val="22"/>
          <w:szCs w:val="22"/>
        </w:rPr>
        <w:t>The pharmacy will offer a user-friendly, non-judgmental, patient-centred and confidential service</w:t>
      </w:r>
      <w:r w:rsidR="003D366E" w:rsidRPr="008A7B21">
        <w:rPr>
          <w:rFonts w:asciiTheme="minorHAnsi" w:hAnsiTheme="minorHAnsi" w:cs="Arial"/>
          <w:sz w:val="22"/>
          <w:szCs w:val="22"/>
        </w:rPr>
        <w:t>.</w:t>
      </w:r>
    </w:p>
    <w:p w14:paraId="088A8615" w14:textId="77777777" w:rsidR="0092248D" w:rsidRPr="008A7B21" w:rsidRDefault="003D366E" w:rsidP="0092248D">
      <w:pPr>
        <w:pStyle w:val="ListParagraph"/>
        <w:numPr>
          <w:ilvl w:val="1"/>
          <w:numId w:val="13"/>
        </w:numPr>
        <w:ind w:left="567" w:hanging="709"/>
        <w:jc w:val="both"/>
        <w:rPr>
          <w:rFonts w:asciiTheme="minorHAnsi" w:hAnsiTheme="minorHAnsi" w:cs="Arial"/>
          <w:sz w:val="22"/>
          <w:szCs w:val="22"/>
        </w:rPr>
      </w:pPr>
      <w:r w:rsidRPr="008A7B21">
        <w:rPr>
          <w:rFonts w:asciiTheme="minorHAnsi" w:hAnsiTheme="minorHAnsi" w:cs="Arial"/>
          <w:sz w:val="22"/>
          <w:szCs w:val="22"/>
        </w:rPr>
        <w:t xml:space="preserve">The </w:t>
      </w:r>
      <w:r w:rsidR="007F03E9" w:rsidRPr="008A7B21">
        <w:rPr>
          <w:rFonts w:asciiTheme="minorHAnsi" w:hAnsiTheme="minorHAnsi" w:cs="Arial"/>
          <w:sz w:val="22"/>
          <w:szCs w:val="22"/>
        </w:rPr>
        <w:t xml:space="preserve">service will be delivered in a consultation area in the pharmacy </w:t>
      </w:r>
      <w:r w:rsidRPr="008A7B21">
        <w:rPr>
          <w:rFonts w:asciiTheme="minorHAnsi" w:hAnsiTheme="minorHAnsi" w:cs="Arial"/>
          <w:sz w:val="22"/>
          <w:szCs w:val="22"/>
        </w:rPr>
        <w:t xml:space="preserve">which ensures a sufficient level of privacy </w:t>
      </w:r>
      <w:r w:rsidR="007F03E9" w:rsidRPr="008A7B21">
        <w:rPr>
          <w:rFonts w:asciiTheme="minorHAnsi" w:hAnsiTheme="minorHAnsi" w:cs="Arial"/>
          <w:sz w:val="22"/>
          <w:szCs w:val="22"/>
        </w:rPr>
        <w:t>and safety and meets Medicines Use Review premise requirements.</w:t>
      </w:r>
    </w:p>
    <w:p w14:paraId="725E532F" w14:textId="77777777" w:rsidR="0092248D" w:rsidRPr="008A7B21" w:rsidRDefault="0092248D" w:rsidP="0092248D">
      <w:pPr>
        <w:pStyle w:val="ListParagraph"/>
        <w:numPr>
          <w:ilvl w:val="1"/>
          <w:numId w:val="13"/>
        </w:numPr>
        <w:ind w:left="567" w:hanging="709"/>
        <w:jc w:val="both"/>
        <w:rPr>
          <w:rFonts w:asciiTheme="minorHAnsi" w:hAnsiTheme="minorHAnsi" w:cs="Arial"/>
          <w:sz w:val="22"/>
          <w:szCs w:val="22"/>
        </w:rPr>
      </w:pPr>
      <w:r w:rsidRPr="008A7B21">
        <w:rPr>
          <w:rFonts w:asciiTheme="minorHAnsi" w:hAnsiTheme="minorHAnsi" w:cs="Arial"/>
          <w:sz w:val="22"/>
          <w:szCs w:val="22"/>
        </w:rPr>
        <w:t>Pharmacists and staff involved in the provision of the service must be aware of and operate within any locally agreed protocols and follow their company Standard Operating Procedures that cover the provision of this service.</w:t>
      </w:r>
    </w:p>
    <w:p w14:paraId="78C43C3C" w14:textId="572575FB" w:rsidR="0092248D" w:rsidRPr="008A7B21" w:rsidRDefault="0092248D" w:rsidP="0092248D">
      <w:pPr>
        <w:pStyle w:val="ListParagraph"/>
        <w:numPr>
          <w:ilvl w:val="1"/>
          <w:numId w:val="13"/>
        </w:numPr>
        <w:ind w:left="567" w:hanging="709"/>
        <w:jc w:val="both"/>
        <w:rPr>
          <w:rFonts w:asciiTheme="minorHAnsi" w:hAnsiTheme="minorHAnsi" w:cs="Arial"/>
          <w:sz w:val="22"/>
          <w:szCs w:val="22"/>
        </w:rPr>
      </w:pPr>
      <w:r w:rsidRPr="008A7B21">
        <w:rPr>
          <w:rFonts w:asciiTheme="minorHAnsi" w:hAnsiTheme="minorHAnsi" w:cs="Arial"/>
          <w:sz w:val="22"/>
          <w:szCs w:val="22"/>
        </w:rPr>
        <w:t xml:space="preserve">Pharmacists and staff involved in the provision of the service must have relevant knowledge and be appropriately accredited </w:t>
      </w:r>
      <w:r w:rsidR="00021B09" w:rsidRPr="008A7B21">
        <w:rPr>
          <w:rFonts w:asciiTheme="minorHAnsi" w:hAnsiTheme="minorHAnsi" w:cs="Arial"/>
          <w:sz w:val="22"/>
          <w:szCs w:val="22"/>
        </w:rPr>
        <w:t>in the operation of</w:t>
      </w:r>
      <w:r w:rsidRPr="008A7B21">
        <w:rPr>
          <w:rFonts w:asciiTheme="minorHAnsi" w:hAnsiTheme="minorHAnsi" w:cs="Arial"/>
          <w:sz w:val="22"/>
          <w:szCs w:val="22"/>
        </w:rPr>
        <w:t xml:space="preserve"> the service</w:t>
      </w:r>
      <w:r w:rsidR="00021B09" w:rsidRPr="008A7B21">
        <w:rPr>
          <w:rFonts w:asciiTheme="minorHAnsi" w:hAnsiTheme="minorHAnsi" w:cs="Arial"/>
          <w:sz w:val="22"/>
          <w:szCs w:val="22"/>
        </w:rPr>
        <w:t>.</w:t>
      </w:r>
    </w:p>
    <w:p w14:paraId="393411C5" w14:textId="13012FE2" w:rsidR="00F838B8" w:rsidRPr="008A7B21" w:rsidRDefault="00F838B8" w:rsidP="0092248D">
      <w:pPr>
        <w:pStyle w:val="ListParagraph"/>
        <w:numPr>
          <w:ilvl w:val="1"/>
          <w:numId w:val="13"/>
        </w:numPr>
        <w:ind w:left="567" w:hanging="709"/>
        <w:jc w:val="both"/>
        <w:rPr>
          <w:rFonts w:asciiTheme="minorHAnsi" w:hAnsiTheme="minorHAnsi" w:cs="Arial"/>
          <w:sz w:val="22"/>
          <w:szCs w:val="22"/>
        </w:rPr>
      </w:pPr>
      <w:r w:rsidRPr="008A7B21">
        <w:rPr>
          <w:rFonts w:asciiTheme="minorHAnsi" w:hAnsiTheme="minorHAnsi" w:cs="Arial"/>
          <w:sz w:val="22"/>
          <w:szCs w:val="22"/>
        </w:rPr>
        <w:t>The Contract Manager must be informed of any changes to personnel which impacts service delivery or availability. Every effort should be made to ensure service continuity.</w:t>
      </w:r>
    </w:p>
    <w:p w14:paraId="460B9567" w14:textId="77777777" w:rsidR="00A2657B" w:rsidRPr="008A7B21" w:rsidRDefault="00A2657B" w:rsidP="00A2657B">
      <w:pPr>
        <w:pStyle w:val="ListParagraph"/>
        <w:ind w:left="567"/>
        <w:jc w:val="both"/>
        <w:rPr>
          <w:rFonts w:asciiTheme="minorHAnsi" w:hAnsiTheme="minorHAnsi" w:cs="Arial"/>
          <w:sz w:val="22"/>
          <w:szCs w:val="22"/>
        </w:rPr>
      </w:pPr>
    </w:p>
    <w:p w14:paraId="0620AF45" w14:textId="77777777" w:rsidR="00D14A13" w:rsidRPr="008A7B21" w:rsidRDefault="00D14A13" w:rsidP="00D14A13">
      <w:pPr>
        <w:pStyle w:val="Default"/>
        <w:numPr>
          <w:ilvl w:val="0"/>
          <w:numId w:val="13"/>
        </w:numPr>
        <w:ind w:left="567" w:hanging="709"/>
        <w:jc w:val="both"/>
        <w:rPr>
          <w:rFonts w:asciiTheme="minorHAnsi" w:hAnsiTheme="minorHAnsi" w:cs="Arial"/>
          <w:sz w:val="22"/>
          <w:szCs w:val="22"/>
        </w:rPr>
      </w:pPr>
      <w:r w:rsidRPr="008A7B21">
        <w:rPr>
          <w:rFonts w:asciiTheme="minorHAnsi" w:hAnsiTheme="minorHAnsi" w:cs="Arial"/>
          <w:b/>
          <w:bCs/>
          <w:sz w:val="22"/>
          <w:szCs w:val="22"/>
        </w:rPr>
        <w:t xml:space="preserve">Safeguarding and Governance </w:t>
      </w:r>
    </w:p>
    <w:p w14:paraId="2EF0A4A9" w14:textId="77777777" w:rsidR="00D14A13" w:rsidRPr="008A7B21" w:rsidRDefault="00D14A13" w:rsidP="00D14A13">
      <w:pPr>
        <w:pStyle w:val="Default"/>
        <w:numPr>
          <w:ilvl w:val="1"/>
          <w:numId w:val="13"/>
        </w:numPr>
        <w:ind w:left="567" w:hanging="709"/>
        <w:jc w:val="both"/>
        <w:rPr>
          <w:rFonts w:asciiTheme="minorHAnsi" w:hAnsiTheme="minorHAnsi" w:cs="Arial"/>
          <w:sz w:val="22"/>
          <w:szCs w:val="22"/>
        </w:rPr>
      </w:pPr>
      <w:r w:rsidRPr="008A7B21">
        <w:rPr>
          <w:rFonts w:asciiTheme="minorHAnsi" w:hAnsiTheme="minorHAnsi" w:cs="Arial"/>
          <w:sz w:val="22"/>
          <w:szCs w:val="22"/>
        </w:rPr>
        <w:t>Pharmacy staff must be aware of local child and vulnerable adult protection procedures; these must be followed at all times.</w:t>
      </w:r>
    </w:p>
    <w:p w14:paraId="60E9C2E1" w14:textId="77777777" w:rsidR="00D14A13" w:rsidRPr="008A7B21" w:rsidRDefault="00D14A13" w:rsidP="00D14A13">
      <w:pPr>
        <w:pStyle w:val="Default"/>
        <w:numPr>
          <w:ilvl w:val="1"/>
          <w:numId w:val="13"/>
        </w:numPr>
        <w:ind w:left="567" w:hanging="709"/>
        <w:jc w:val="both"/>
        <w:rPr>
          <w:rFonts w:asciiTheme="minorHAnsi" w:hAnsiTheme="minorHAnsi" w:cs="Arial"/>
          <w:sz w:val="22"/>
          <w:szCs w:val="22"/>
        </w:rPr>
      </w:pPr>
      <w:r w:rsidRPr="008A7B21">
        <w:rPr>
          <w:rFonts w:asciiTheme="minorHAnsi" w:hAnsiTheme="minorHAnsi" w:cs="Arial"/>
          <w:sz w:val="22"/>
          <w:szCs w:val="22"/>
        </w:rPr>
        <w:t xml:space="preserve">It is implicit in the service being provided that it is delivered to the standard specified, and complies with the legal and ethical boundaries of the profession. </w:t>
      </w:r>
    </w:p>
    <w:p w14:paraId="02E629A1" w14:textId="77777777" w:rsidR="00D14A13" w:rsidRPr="008A7B21" w:rsidRDefault="00D14A13" w:rsidP="00D14A13">
      <w:pPr>
        <w:pStyle w:val="Default"/>
        <w:numPr>
          <w:ilvl w:val="1"/>
          <w:numId w:val="13"/>
        </w:numPr>
        <w:ind w:left="567" w:hanging="709"/>
        <w:jc w:val="both"/>
        <w:rPr>
          <w:rFonts w:asciiTheme="minorHAnsi" w:hAnsiTheme="minorHAnsi" w:cs="Arial"/>
          <w:sz w:val="22"/>
          <w:szCs w:val="22"/>
        </w:rPr>
      </w:pPr>
      <w:r w:rsidRPr="008A7B21">
        <w:rPr>
          <w:rFonts w:asciiTheme="minorHAnsi" w:hAnsiTheme="minorHAnsi" w:cs="Arial"/>
          <w:sz w:val="22"/>
          <w:szCs w:val="22"/>
        </w:rPr>
        <w:t>Should an issue be identified either through a visit by the Contract Manager or through any other means an action plan will be produced following the process below:</w:t>
      </w:r>
    </w:p>
    <w:p w14:paraId="52D7AA94" w14:textId="16C00341" w:rsidR="00D14A13" w:rsidRPr="008A7B21" w:rsidRDefault="00733088" w:rsidP="00D14A13">
      <w:pPr>
        <w:pStyle w:val="Default"/>
        <w:numPr>
          <w:ilvl w:val="2"/>
          <w:numId w:val="43"/>
        </w:numPr>
        <w:ind w:left="993" w:hanging="284"/>
        <w:jc w:val="both"/>
        <w:rPr>
          <w:rFonts w:asciiTheme="minorHAnsi" w:hAnsiTheme="minorHAnsi" w:cs="Arial"/>
          <w:sz w:val="22"/>
          <w:szCs w:val="22"/>
        </w:rPr>
      </w:pPr>
      <w:r w:rsidRPr="008A7B21">
        <w:rPr>
          <w:rFonts w:asciiTheme="minorHAnsi" w:hAnsiTheme="minorHAnsi" w:cs="Arial"/>
          <w:sz w:val="22"/>
          <w:szCs w:val="22"/>
        </w:rPr>
        <w:t>CGL</w:t>
      </w:r>
      <w:r w:rsidR="00D14A13" w:rsidRPr="008A7B21">
        <w:rPr>
          <w:rFonts w:asciiTheme="minorHAnsi" w:hAnsiTheme="minorHAnsi" w:cs="Arial"/>
          <w:sz w:val="22"/>
          <w:szCs w:val="22"/>
        </w:rPr>
        <w:t xml:space="preserve"> will identify any issues and will agree points for action with the named pharmacist, and an action plan will be created. </w:t>
      </w:r>
    </w:p>
    <w:p w14:paraId="36B7C63C" w14:textId="77777777" w:rsidR="00D14A13" w:rsidRPr="008A7B21" w:rsidRDefault="00D14A13" w:rsidP="00D14A13">
      <w:pPr>
        <w:pStyle w:val="Default"/>
        <w:numPr>
          <w:ilvl w:val="2"/>
          <w:numId w:val="43"/>
        </w:numPr>
        <w:ind w:left="993" w:hanging="284"/>
        <w:jc w:val="both"/>
        <w:rPr>
          <w:rFonts w:asciiTheme="minorHAnsi" w:hAnsiTheme="minorHAnsi" w:cs="Arial"/>
          <w:sz w:val="22"/>
          <w:szCs w:val="22"/>
        </w:rPr>
      </w:pPr>
      <w:r w:rsidRPr="008A7B21">
        <w:rPr>
          <w:rFonts w:asciiTheme="minorHAnsi" w:hAnsiTheme="minorHAnsi" w:cs="Arial"/>
          <w:sz w:val="22"/>
          <w:szCs w:val="22"/>
        </w:rPr>
        <w:t xml:space="preserve">The Contract Manager will send a written report to the named pharmacist within two weeks of the visit summarising what action needs to be taken and by when.  </w:t>
      </w:r>
    </w:p>
    <w:p w14:paraId="433CCDCE" w14:textId="77777777" w:rsidR="00D14A13" w:rsidRPr="008A7B21" w:rsidRDefault="00D14A13" w:rsidP="00D14A13">
      <w:pPr>
        <w:pStyle w:val="Default"/>
        <w:numPr>
          <w:ilvl w:val="2"/>
          <w:numId w:val="43"/>
        </w:numPr>
        <w:ind w:left="993" w:hanging="284"/>
        <w:jc w:val="both"/>
        <w:rPr>
          <w:rFonts w:asciiTheme="minorHAnsi" w:hAnsiTheme="minorHAnsi" w:cs="Arial"/>
          <w:sz w:val="22"/>
          <w:szCs w:val="22"/>
        </w:rPr>
      </w:pPr>
      <w:r w:rsidRPr="008A7B21">
        <w:rPr>
          <w:rFonts w:asciiTheme="minorHAnsi" w:hAnsiTheme="minorHAnsi" w:cs="Arial"/>
          <w:sz w:val="22"/>
          <w:szCs w:val="22"/>
        </w:rPr>
        <w:lastRenderedPageBreak/>
        <w:t xml:space="preserve">The Contract Manager will contact the pharmacy again once the agreed timescales have elapsed to confirm that the action plan has been completed.  </w:t>
      </w:r>
    </w:p>
    <w:p w14:paraId="0EB021CB" w14:textId="77777777" w:rsidR="00D14A13" w:rsidRPr="008A7B21" w:rsidRDefault="00D14A13" w:rsidP="00D14A13">
      <w:pPr>
        <w:pStyle w:val="Default"/>
        <w:numPr>
          <w:ilvl w:val="2"/>
          <w:numId w:val="43"/>
        </w:numPr>
        <w:ind w:left="993" w:hanging="284"/>
        <w:jc w:val="both"/>
        <w:rPr>
          <w:rFonts w:asciiTheme="minorHAnsi" w:hAnsiTheme="minorHAnsi" w:cs="Arial"/>
          <w:sz w:val="22"/>
          <w:szCs w:val="22"/>
        </w:rPr>
      </w:pPr>
      <w:r w:rsidRPr="008A7B21">
        <w:rPr>
          <w:rFonts w:asciiTheme="minorHAnsi" w:hAnsiTheme="minorHAnsi" w:cs="Arial"/>
          <w:sz w:val="22"/>
          <w:szCs w:val="22"/>
        </w:rPr>
        <w:t xml:space="preserve">If any further action needs to be taken, this will be documented and new timescales agreed. </w:t>
      </w:r>
    </w:p>
    <w:p w14:paraId="160D26F1" w14:textId="77777777" w:rsidR="00D14A13" w:rsidRPr="008A7B21" w:rsidRDefault="00D14A13" w:rsidP="00D14A13">
      <w:pPr>
        <w:pStyle w:val="Default"/>
        <w:numPr>
          <w:ilvl w:val="2"/>
          <w:numId w:val="43"/>
        </w:numPr>
        <w:ind w:left="993" w:hanging="284"/>
        <w:jc w:val="both"/>
        <w:rPr>
          <w:rFonts w:asciiTheme="minorHAnsi" w:hAnsiTheme="minorHAnsi" w:cs="Arial"/>
          <w:sz w:val="22"/>
          <w:szCs w:val="22"/>
        </w:rPr>
      </w:pPr>
      <w:r w:rsidRPr="008A7B21">
        <w:rPr>
          <w:rFonts w:asciiTheme="minorHAnsi" w:hAnsiTheme="minorHAnsi" w:cs="Arial"/>
          <w:sz w:val="22"/>
          <w:szCs w:val="22"/>
        </w:rPr>
        <w:t>If the issues remain unresolved after this, the option to withdraw the service from the pharmacy may be exercised.</w:t>
      </w:r>
    </w:p>
    <w:p w14:paraId="6BE6A5CB" w14:textId="56F8F8B4" w:rsidR="00D14A13" w:rsidRPr="008A7B21" w:rsidRDefault="00D14A13" w:rsidP="00D14A13">
      <w:pPr>
        <w:pStyle w:val="Default"/>
        <w:jc w:val="both"/>
        <w:rPr>
          <w:rFonts w:ascii="Calibri" w:hAnsi="Calibri" w:cs="Arial"/>
          <w:sz w:val="22"/>
          <w:szCs w:val="22"/>
        </w:rPr>
      </w:pPr>
      <w:r w:rsidRPr="008A7B21">
        <w:rPr>
          <w:rFonts w:ascii="Calibri" w:hAnsi="Calibri" w:cs="Arial"/>
          <w:sz w:val="22"/>
          <w:szCs w:val="22"/>
        </w:rPr>
        <w:t xml:space="preserve">Please note that the pace with which the process progresses will be determined by the level of risk. In addition, any serious professional matters identified may be escalated to Public Health England or </w:t>
      </w:r>
      <w:proofErr w:type="spellStart"/>
      <w:r w:rsidRPr="008A7B21">
        <w:rPr>
          <w:rFonts w:ascii="Calibri" w:hAnsi="Calibri" w:cs="Arial"/>
          <w:sz w:val="22"/>
          <w:szCs w:val="22"/>
        </w:rPr>
        <w:t>GPhC</w:t>
      </w:r>
      <w:proofErr w:type="spellEnd"/>
      <w:r w:rsidRPr="008A7B21">
        <w:rPr>
          <w:rFonts w:ascii="Calibri" w:hAnsi="Calibri" w:cs="Arial"/>
          <w:sz w:val="22"/>
          <w:szCs w:val="22"/>
        </w:rPr>
        <w:t>.</w:t>
      </w:r>
    </w:p>
    <w:p w14:paraId="4DDC0674" w14:textId="77777777" w:rsidR="0075759B" w:rsidRPr="008A7B21" w:rsidRDefault="0075759B" w:rsidP="00D14A13">
      <w:pPr>
        <w:pStyle w:val="Default"/>
        <w:jc w:val="both"/>
        <w:rPr>
          <w:rFonts w:ascii="Calibri" w:hAnsi="Calibri" w:cs="Arial"/>
          <w:sz w:val="22"/>
          <w:szCs w:val="22"/>
        </w:rPr>
      </w:pPr>
    </w:p>
    <w:p w14:paraId="6A6E3E4F" w14:textId="77777777" w:rsidR="00D14A13" w:rsidRPr="008A7B21" w:rsidRDefault="00D14A13" w:rsidP="00D14A13">
      <w:pPr>
        <w:pStyle w:val="ListParagraph"/>
        <w:numPr>
          <w:ilvl w:val="0"/>
          <w:numId w:val="13"/>
        </w:numPr>
        <w:ind w:left="567" w:hanging="720"/>
        <w:jc w:val="both"/>
        <w:rPr>
          <w:rFonts w:asciiTheme="minorHAnsi" w:hAnsiTheme="minorHAnsi" w:cs="Arial"/>
          <w:b/>
          <w:iCs/>
          <w:color w:val="000000"/>
          <w:sz w:val="22"/>
          <w:szCs w:val="22"/>
        </w:rPr>
      </w:pPr>
      <w:r w:rsidRPr="008A7B21">
        <w:rPr>
          <w:rFonts w:asciiTheme="minorHAnsi" w:hAnsiTheme="minorHAnsi" w:cs="Arial"/>
          <w:b/>
          <w:color w:val="000000"/>
          <w:sz w:val="22"/>
          <w:szCs w:val="22"/>
        </w:rPr>
        <w:t>Required Training</w:t>
      </w:r>
    </w:p>
    <w:p w14:paraId="22595A6E" w14:textId="77777777" w:rsidR="00D14A13" w:rsidRPr="008A7B21" w:rsidRDefault="00D14A13" w:rsidP="00D14A13">
      <w:pPr>
        <w:pStyle w:val="ListParagraph"/>
        <w:numPr>
          <w:ilvl w:val="1"/>
          <w:numId w:val="13"/>
        </w:numPr>
        <w:ind w:left="567" w:hanging="720"/>
        <w:jc w:val="both"/>
        <w:rPr>
          <w:rFonts w:asciiTheme="minorHAnsi" w:hAnsiTheme="minorHAnsi" w:cs="Arial"/>
          <w:color w:val="000000"/>
          <w:sz w:val="22"/>
          <w:szCs w:val="22"/>
        </w:rPr>
      </w:pPr>
      <w:r w:rsidRPr="008A7B21">
        <w:rPr>
          <w:rFonts w:asciiTheme="minorHAnsi" w:hAnsiTheme="minorHAnsi" w:cs="Arial"/>
          <w:color w:val="000000"/>
          <w:sz w:val="22"/>
          <w:szCs w:val="22"/>
        </w:rPr>
        <w:t>The lead pharmacists providing the service are required to successfully complete:</w:t>
      </w:r>
    </w:p>
    <w:p w14:paraId="58EEFFDB" w14:textId="77777777" w:rsidR="00D14A13" w:rsidRPr="008A7B21" w:rsidRDefault="00D14A13" w:rsidP="00D14A13">
      <w:pPr>
        <w:pStyle w:val="ListParagraph"/>
        <w:numPr>
          <w:ilvl w:val="2"/>
          <w:numId w:val="13"/>
        </w:numPr>
        <w:ind w:left="1276" w:hanging="709"/>
        <w:jc w:val="both"/>
        <w:rPr>
          <w:rFonts w:asciiTheme="minorHAnsi" w:hAnsiTheme="minorHAnsi" w:cs="Arial"/>
          <w:color w:val="000000"/>
          <w:sz w:val="22"/>
          <w:szCs w:val="22"/>
        </w:rPr>
      </w:pPr>
      <w:r w:rsidRPr="008A7B21">
        <w:rPr>
          <w:rFonts w:asciiTheme="minorHAnsi" w:eastAsiaTheme="minorHAnsi" w:hAnsiTheme="minorHAnsi" w:cs="Arial"/>
          <w:iCs/>
          <w:color w:val="000000"/>
          <w:sz w:val="22"/>
          <w:szCs w:val="22"/>
          <w:lang w:eastAsia="en-US"/>
        </w:rPr>
        <w:t>CPPE Substance Use and Misuse (Modules 1 – 4) and the associated learning</w:t>
      </w:r>
    </w:p>
    <w:p w14:paraId="63DA62DA" w14:textId="77777777" w:rsidR="00D14A13" w:rsidRPr="008A7B21" w:rsidRDefault="00D14A13" w:rsidP="00D14A13">
      <w:pPr>
        <w:pStyle w:val="ListParagraph"/>
        <w:numPr>
          <w:ilvl w:val="2"/>
          <w:numId w:val="13"/>
        </w:numPr>
        <w:ind w:left="1276" w:hanging="709"/>
        <w:jc w:val="both"/>
        <w:rPr>
          <w:rFonts w:asciiTheme="minorHAnsi" w:hAnsiTheme="minorHAnsi" w:cs="Arial"/>
          <w:color w:val="000000"/>
          <w:sz w:val="22"/>
          <w:szCs w:val="22"/>
        </w:rPr>
      </w:pPr>
      <w:r w:rsidRPr="008A7B21">
        <w:rPr>
          <w:rFonts w:asciiTheme="minorHAnsi" w:eastAsiaTheme="minorHAnsi" w:hAnsiTheme="minorHAnsi" w:cs="Arial"/>
          <w:iCs/>
          <w:color w:val="000000"/>
          <w:sz w:val="22"/>
          <w:szCs w:val="22"/>
          <w:lang w:eastAsia="en-US"/>
        </w:rPr>
        <w:t>CPPE Safeguarding Children and Vulnerable Adults</w:t>
      </w:r>
      <w:r w:rsidRPr="008A7B21">
        <w:rPr>
          <w:rFonts w:asciiTheme="minorHAnsi" w:hAnsiTheme="minorHAnsi" w:cs="Arial"/>
          <w:color w:val="000000"/>
          <w:sz w:val="22"/>
          <w:szCs w:val="22"/>
        </w:rPr>
        <w:t xml:space="preserve"> and the associated learning</w:t>
      </w:r>
    </w:p>
    <w:p w14:paraId="4C0F2D6C" w14:textId="77777777" w:rsidR="00D14A13" w:rsidRPr="008A7B21" w:rsidRDefault="00D14A13" w:rsidP="00D14A13">
      <w:pPr>
        <w:pStyle w:val="ListParagraph"/>
        <w:numPr>
          <w:ilvl w:val="1"/>
          <w:numId w:val="13"/>
        </w:numPr>
        <w:ind w:left="567" w:hanging="709"/>
        <w:jc w:val="both"/>
        <w:rPr>
          <w:rFonts w:asciiTheme="minorHAnsi" w:hAnsiTheme="minorHAnsi" w:cs="Arial"/>
          <w:color w:val="000000"/>
          <w:sz w:val="22"/>
          <w:szCs w:val="22"/>
        </w:rPr>
      </w:pPr>
      <w:r w:rsidRPr="008A7B21">
        <w:rPr>
          <w:rFonts w:asciiTheme="minorHAnsi" w:hAnsiTheme="minorHAnsi" w:cs="Arial"/>
          <w:color w:val="000000"/>
          <w:sz w:val="22"/>
          <w:szCs w:val="22"/>
        </w:rPr>
        <w:t xml:space="preserve">All pharmacists will be required to complete the CPPE Declaration of Competence for </w:t>
      </w:r>
      <w:r w:rsidRPr="008A7B21">
        <w:rPr>
          <w:rFonts w:asciiTheme="minorHAnsi" w:hAnsiTheme="minorHAnsi" w:cs="Arial"/>
          <w:sz w:val="22"/>
          <w:szCs w:val="22"/>
        </w:rPr>
        <w:t>Supervised Consumption of Prescribed Medicines</w:t>
      </w:r>
      <w:r w:rsidRPr="008A7B21">
        <w:rPr>
          <w:rFonts w:asciiTheme="minorHAnsi" w:hAnsiTheme="minorHAnsi" w:cs="Arial"/>
          <w:color w:val="000000"/>
          <w:sz w:val="22"/>
          <w:szCs w:val="22"/>
        </w:rPr>
        <w:t xml:space="preserve">. The declaration will need to be confirmed on </w:t>
      </w:r>
      <w:proofErr w:type="spellStart"/>
      <w:r w:rsidRPr="008A7B21">
        <w:rPr>
          <w:rFonts w:asciiTheme="minorHAnsi" w:hAnsiTheme="minorHAnsi" w:cs="Arial"/>
          <w:color w:val="000000"/>
          <w:sz w:val="22"/>
          <w:szCs w:val="22"/>
        </w:rPr>
        <w:t>PharmOutcomes</w:t>
      </w:r>
      <w:proofErr w:type="spellEnd"/>
      <w:r w:rsidRPr="008A7B21">
        <w:rPr>
          <w:rFonts w:asciiTheme="minorHAnsi" w:hAnsiTheme="minorHAnsi" w:cs="Arial"/>
          <w:color w:val="000000"/>
          <w:sz w:val="22"/>
          <w:szCs w:val="22"/>
        </w:rPr>
        <w:t xml:space="preserve"> via enrolment. </w:t>
      </w:r>
    </w:p>
    <w:p w14:paraId="7D4E551B" w14:textId="77777777" w:rsidR="00D14A13" w:rsidRPr="008A7B21" w:rsidRDefault="00D14A13" w:rsidP="00D14A13">
      <w:pPr>
        <w:pStyle w:val="ListParagraph"/>
        <w:numPr>
          <w:ilvl w:val="1"/>
          <w:numId w:val="13"/>
        </w:numPr>
        <w:ind w:left="567" w:hanging="709"/>
        <w:jc w:val="both"/>
        <w:rPr>
          <w:rFonts w:asciiTheme="minorHAnsi" w:hAnsiTheme="minorHAnsi" w:cs="Arial"/>
          <w:color w:val="000000"/>
          <w:sz w:val="22"/>
          <w:szCs w:val="22"/>
        </w:rPr>
      </w:pPr>
      <w:r w:rsidRPr="008A7B21">
        <w:rPr>
          <w:rFonts w:asciiTheme="minorHAnsi" w:hAnsiTheme="minorHAnsi" w:cs="Arial"/>
          <w:color w:val="000000"/>
          <w:sz w:val="22"/>
          <w:szCs w:val="22"/>
        </w:rPr>
        <w:t xml:space="preserve">The training requirements must be met within three months of joining the service and updated every three years. </w:t>
      </w:r>
    </w:p>
    <w:p w14:paraId="4123FAF3" w14:textId="77777777" w:rsidR="00D14A13" w:rsidRPr="008A7B21" w:rsidRDefault="00D14A13" w:rsidP="00D14A13">
      <w:pPr>
        <w:pStyle w:val="ListParagraph"/>
        <w:numPr>
          <w:ilvl w:val="1"/>
          <w:numId w:val="13"/>
        </w:numPr>
        <w:ind w:left="567" w:hanging="720"/>
        <w:jc w:val="both"/>
        <w:rPr>
          <w:rFonts w:asciiTheme="minorHAnsi" w:hAnsiTheme="minorHAnsi" w:cs="Arial"/>
          <w:color w:val="000000"/>
          <w:sz w:val="22"/>
          <w:szCs w:val="22"/>
        </w:rPr>
      </w:pPr>
      <w:r w:rsidRPr="008A7B21">
        <w:rPr>
          <w:rFonts w:asciiTheme="minorHAnsi" w:hAnsiTheme="minorHAnsi" w:cs="Arial"/>
          <w:color w:val="000000"/>
          <w:sz w:val="22"/>
          <w:szCs w:val="22"/>
        </w:rPr>
        <w:t xml:space="preserve">A representative from the pharmacy may be required to attend an annual training event. </w:t>
      </w:r>
    </w:p>
    <w:p w14:paraId="046DAAC4" w14:textId="77777777" w:rsidR="00D14A13" w:rsidRPr="008A7B21" w:rsidRDefault="00D14A13" w:rsidP="00D14A13">
      <w:pPr>
        <w:pStyle w:val="ListParagraph"/>
        <w:numPr>
          <w:ilvl w:val="1"/>
          <w:numId w:val="13"/>
        </w:numPr>
        <w:ind w:left="567" w:hanging="720"/>
        <w:jc w:val="both"/>
        <w:rPr>
          <w:rFonts w:asciiTheme="minorHAnsi" w:hAnsiTheme="minorHAnsi" w:cs="Arial"/>
          <w:color w:val="000000"/>
          <w:sz w:val="22"/>
          <w:szCs w:val="22"/>
        </w:rPr>
      </w:pPr>
      <w:r w:rsidRPr="008A7B21">
        <w:rPr>
          <w:rFonts w:asciiTheme="minorHAnsi" w:hAnsiTheme="minorHAnsi" w:cs="Arial"/>
          <w:sz w:val="22"/>
          <w:szCs w:val="22"/>
        </w:rPr>
        <w:t>The lead pharmacists will be responsible for identifying staff training needs and for recording their own Continuing Professional Development, and cascading training to all staff where appropriate.</w:t>
      </w:r>
    </w:p>
    <w:p w14:paraId="05BE23C0" w14:textId="77777777" w:rsidR="00D14A13" w:rsidRPr="008A7B21" w:rsidRDefault="00D14A13" w:rsidP="00D14A13">
      <w:pPr>
        <w:pStyle w:val="Default"/>
        <w:jc w:val="both"/>
        <w:rPr>
          <w:rFonts w:ascii="Calibri" w:hAnsi="Calibri" w:cs="Arial"/>
          <w:sz w:val="22"/>
          <w:szCs w:val="22"/>
        </w:rPr>
      </w:pPr>
    </w:p>
    <w:p w14:paraId="22121300" w14:textId="21A64EC6" w:rsidR="004C3508" w:rsidRPr="008A7B21" w:rsidRDefault="004C3508" w:rsidP="0092248D">
      <w:pPr>
        <w:pStyle w:val="ListParagraph"/>
        <w:numPr>
          <w:ilvl w:val="0"/>
          <w:numId w:val="13"/>
        </w:numPr>
        <w:ind w:left="567" w:hanging="709"/>
        <w:jc w:val="both"/>
        <w:rPr>
          <w:rFonts w:asciiTheme="minorHAnsi" w:hAnsiTheme="minorHAnsi" w:cs="Arial"/>
          <w:b/>
          <w:sz w:val="22"/>
          <w:szCs w:val="22"/>
        </w:rPr>
      </w:pPr>
      <w:r w:rsidRPr="008A7B21">
        <w:rPr>
          <w:rFonts w:asciiTheme="minorHAnsi" w:hAnsiTheme="minorHAnsi" w:cs="Arial"/>
          <w:b/>
          <w:sz w:val="22"/>
          <w:szCs w:val="22"/>
        </w:rPr>
        <w:t>Quality indicators</w:t>
      </w:r>
    </w:p>
    <w:p w14:paraId="2A6F9BC0" w14:textId="00132723" w:rsidR="004C3508" w:rsidRPr="008A7B21" w:rsidRDefault="004C3508" w:rsidP="0092248D">
      <w:pPr>
        <w:pStyle w:val="Default"/>
        <w:numPr>
          <w:ilvl w:val="1"/>
          <w:numId w:val="13"/>
        </w:numPr>
        <w:ind w:left="567" w:hanging="709"/>
        <w:jc w:val="both"/>
        <w:rPr>
          <w:rFonts w:asciiTheme="minorHAnsi" w:hAnsiTheme="minorHAnsi" w:cs="Arial"/>
          <w:color w:val="auto"/>
          <w:sz w:val="22"/>
          <w:szCs w:val="22"/>
        </w:rPr>
      </w:pPr>
      <w:r w:rsidRPr="008A7B21">
        <w:rPr>
          <w:rFonts w:asciiTheme="minorHAnsi" w:hAnsiTheme="minorHAnsi" w:cs="Arial"/>
          <w:color w:val="auto"/>
          <w:sz w:val="22"/>
          <w:szCs w:val="22"/>
        </w:rPr>
        <w:t xml:space="preserve">The </w:t>
      </w:r>
      <w:r w:rsidR="00385AFE" w:rsidRPr="008A7B21">
        <w:rPr>
          <w:rFonts w:asciiTheme="minorHAnsi" w:hAnsiTheme="minorHAnsi" w:cs="Arial"/>
          <w:color w:val="auto"/>
          <w:sz w:val="22"/>
          <w:szCs w:val="22"/>
        </w:rPr>
        <w:t>pharmacy</w:t>
      </w:r>
      <w:r w:rsidRPr="008A7B21">
        <w:rPr>
          <w:rFonts w:asciiTheme="minorHAnsi" w:hAnsiTheme="minorHAnsi" w:cs="Arial"/>
          <w:color w:val="auto"/>
          <w:sz w:val="22"/>
          <w:szCs w:val="22"/>
        </w:rPr>
        <w:t xml:space="preserve"> will have standard operating procedures</w:t>
      </w:r>
      <w:r w:rsidR="00385AFE" w:rsidRPr="008A7B21">
        <w:rPr>
          <w:rFonts w:asciiTheme="minorHAnsi" w:hAnsiTheme="minorHAnsi" w:cs="Arial"/>
          <w:color w:val="auto"/>
          <w:sz w:val="22"/>
          <w:szCs w:val="22"/>
        </w:rPr>
        <w:t xml:space="preserve"> relating to this service</w:t>
      </w:r>
      <w:r w:rsidRPr="008A7B21">
        <w:rPr>
          <w:rFonts w:asciiTheme="minorHAnsi" w:hAnsiTheme="minorHAnsi" w:cs="Arial"/>
          <w:color w:val="auto"/>
          <w:sz w:val="22"/>
          <w:szCs w:val="22"/>
        </w:rPr>
        <w:t xml:space="preserve">. The pharmacist will review these standard operating procedures and the referral pathways for the service on an annual basis. </w:t>
      </w:r>
    </w:p>
    <w:p w14:paraId="0233F0CF" w14:textId="6FB75A39" w:rsidR="004C3508" w:rsidRPr="008A7B21" w:rsidRDefault="004C3508" w:rsidP="0092248D">
      <w:pPr>
        <w:pStyle w:val="Default"/>
        <w:numPr>
          <w:ilvl w:val="1"/>
          <w:numId w:val="13"/>
        </w:numPr>
        <w:ind w:left="567" w:hanging="709"/>
        <w:jc w:val="both"/>
        <w:rPr>
          <w:rFonts w:asciiTheme="minorHAnsi" w:hAnsiTheme="minorHAnsi" w:cs="Arial"/>
          <w:color w:val="auto"/>
          <w:sz w:val="22"/>
          <w:szCs w:val="22"/>
        </w:rPr>
      </w:pPr>
      <w:r w:rsidRPr="008A7B21">
        <w:rPr>
          <w:rFonts w:asciiTheme="minorHAnsi" w:hAnsiTheme="minorHAnsi" w:cs="Arial"/>
          <w:color w:val="auto"/>
          <w:sz w:val="22"/>
          <w:szCs w:val="22"/>
        </w:rPr>
        <w:t xml:space="preserve">The pharmacist will attend </w:t>
      </w:r>
      <w:r w:rsidR="00385AFE" w:rsidRPr="008A7B21">
        <w:rPr>
          <w:rFonts w:asciiTheme="minorHAnsi" w:hAnsiTheme="minorHAnsi" w:cs="Arial"/>
          <w:color w:val="auto"/>
          <w:sz w:val="22"/>
          <w:szCs w:val="22"/>
        </w:rPr>
        <w:t xml:space="preserve">required </w:t>
      </w:r>
      <w:r w:rsidRPr="008A7B21">
        <w:rPr>
          <w:rFonts w:asciiTheme="minorHAnsi" w:hAnsiTheme="minorHAnsi" w:cs="Arial"/>
          <w:color w:val="auto"/>
          <w:sz w:val="22"/>
          <w:szCs w:val="22"/>
        </w:rPr>
        <w:t>training and accreditation events</w:t>
      </w:r>
      <w:r w:rsidR="00385AFE" w:rsidRPr="008A7B21">
        <w:rPr>
          <w:rFonts w:asciiTheme="minorHAnsi" w:hAnsiTheme="minorHAnsi" w:cs="Arial"/>
          <w:color w:val="auto"/>
          <w:sz w:val="22"/>
          <w:szCs w:val="22"/>
        </w:rPr>
        <w:t xml:space="preserve"> relating to this service. </w:t>
      </w:r>
    </w:p>
    <w:p w14:paraId="4B34185B" w14:textId="680D3E55" w:rsidR="00385AFE" w:rsidRPr="008A7B21" w:rsidRDefault="00385AFE" w:rsidP="0092248D">
      <w:pPr>
        <w:pStyle w:val="Default"/>
        <w:numPr>
          <w:ilvl w:val="1"/>
          <w:numId w:val="13"/>
        </w:numPr>
        <w:ind w:left="567" w:hanging="709"/>
        <w:jc w:val="both"/>
        <w:rPr>
          <w:rFonts w:asciiTheme="minorHAnsi" w:hAnsiTheme="minorHAnsi" w:cs="Arial"/>
          <w:color w:val="auto"/>
          <w:sz w:val="22"/>
          <w:szCs w:val="22"/>
        </w:rPr>
      </w:pPr>
      <w:r w:rsidRPr="008A7B21">
        <w:rPr>
          <w:rFonts w:asciiTheme="minorHAnsi" w:hAnsiTheme="minorHAnsi" w:cs="Arial"/>
          <w:color w:val="auto"/>
          <w:sz w:val="22"/>
          <w:szCs w:val="22"/>
        </w:rPr>
        <w:t>The pharmacist has completed the required training.</w:t>
      </w:r>
    </w:p>
    <w:p w14:paraId="519FC946" w14:textId="767EEBF0" w:rsidR="00385AFE" w:rsidRPr="008A7B21" w:rsidRDefault="00385AFE" w:rsidP="0092248D">
      <w:pPr>
        <w:pStyle w:val="Default"/>
        <w:numPr>
          <w:ilvl w:val="1"/>
          <w:numId w:val="13"/>
        </w:numPr>
        <w:ind w:left="567" w:hanging="709"/>
        <w:jc w:val="both"/>
        <w:rPr>
          <w:rFonts w:asciiTheme="minorHAnsi" w:hAnsiTheme="minorHAnsi" w:cs="Arial"/>
          <w:color w:val="auto"/>
          <w:sz w:val="22"/>
          <w:szCs w:val="22"/>
        </w:rPr>
      </w:pPr>
      <w:r w:rsidRPr="008A7B21">
        <w:rPr>
          <w:rFonts w:asciiTheme="minorHAnsi" w:hAnsiTheme="minorHAnsi" w:cs="Arial"/>
          <w:color w:val="auto"/>
          <w:sz w:val="22"/>
          <w:szCs w:val="22"/>
        </w:rPr>
        <w:t>The pharmacist has undertaken CPD relevant to this service, and pharmacists (including locums) and staff involved in the provision of this service have sufficient relevant knowledge and are familiar with the requirements of this service specification.</w:t>
      </w:r>
    </w:p>
    <w:p w14:paraId="52BA153E" w14:textId="4018A46B" w:rsidR="00385AFE" w:rsidRPr="008A7B21" w:rsidRDefault="00385AFE" w:rsidP="0092248D">
      <w:pPr>
        <w:pStyle w:val="Default"/>
        <w:numPr>
          <w:ilvl w:val="1"/>
          <w:numId w:val="13"/>
        </w:numPr>
        <w:ind w:left="567" w:hanging="709"/>
        <w:jc w:val="both"/>
        <w:rPr>
          <w:rFonts w:asciiTheme="minorHAnsi" w:hAnsiTheme="minorHAnsi" w:cs="Arial"/>
          <w:color w:val="auto"/>
          <w:sz w:val="22"/>
          <w:szCs w:val="22"/>
        </w:rPr>
      </w:pPr>
      <w:r w:rsidRPr="008A7B21">
        <w:rPr>
          <w:rFonts w:asciiTheme="minorHAnsi" w:hAnsiTheme="minorHAnsi" w:cs="Arial"/>
          <w:color w:val="auto"/>
          <w:sz w:val="22"/>
          <w:szCs w:val="22"/>
        </w:rPr>
        <w:t>The pharmacy has a complaints procedure in place</w:t>
      </w:r>
    </w:p>
    <w:p w14:paraId="63D6185C" w14:textId="56AF4716" w:rsidR="004C3508" w:rsidRPr="008A7B21" w:rsidRDefault="00385AFE" w:rsidP="0092248D">
      <w:pPr>
        <w:pStyle w:val="Default"/>
        <w:numPr>
          <w:ilvl w:val="1"/>
          <w:numId w:val="13"/>
        </w:numPr>
        <w:ind w:left="567" w:hanging="709"/>
        <w:jc w:val="both"/>
        <w:rPr>
          <w:rFonts w:asciiTheme="minorHAnsi" w:hAnsiTheme="minorHAnsi" w:cs="Arial"/>
          <w:color w:val="auto"/>
          <w:sz w:val="22"/>
          <w:szCs w:val="22"/>
        </w:rPr>
      </w:pPr>
      <w:r w:rsidRPr="008A7B21">
        <w:rPr>
          <w:rFonts w:asciiTheme="minorHAnsi" w:hAnsiTheme="minorHAnsi" w:cs="Arial"/>
          <w:color w:val="auto"/>
          <w:sz w:val="22"/>
          <w:szCs w:val="22"/>
        </w:rPr>
        <w:t>The pharmacy co-operates with any local assessment of service and service user experience, includ</w:t>
      </w:r>
      <w:r w:rsidR="004E1429" w:rsidRPr="008A7B21">
        <w:rPr>
          <w:rFonts w:asciiTheme="minorHAnsi" w:hAnsiTheme="minorHAnsi" w:cs="Arial"/>
          <w:color w:val="auto"/>
          <w:sz w:val="22"/>
          <w:szCs w:val="22"/>
        </w:rPr>
        <w:t>ing use of “mystery customers” and audits.</w:t>
      </w:r>
    </w:p>
    <w:p w14:paraId="4E0E7F26" w14:textId="77777777" w:rsidR="004C3508" w:rsidRPr="008A7B21" w:rsidRDefault="004C3508" w:rsidP="005E35C9">
      <w:pPr>
        <w:pStyle w:val="ListParagraph"/>
        <w:ind w:left="567"/>
        <w:jc w:val="both"/>
        <w:rPr>
          <w:rFonts w:ascii="Arial" w:hAnsi="Arial" w:cs="Arial"/>
          <w:b/>
          <w:sz w:val="22"/>
          <w:szCs w:val="22"/>
        </w:rPr>
      </w:pPr>
    </w:p>
    <w:p w14:paraId="1D30A74E" w14:textId="0E285D46" w:rsidR="00FB56A4" w:rsidRPr="008A7B21" w:rsidRDefault="00131CD0" w:rsidP="0092248D">
      <w:pPr>
        <w:pStyle w:val="ListParagraph"/>
        <w:numPr>
          <w:ilvl w:val="0"/>
          <w:numId w:val="13"/>
        </w:numPr>
        <w:ind w:left="567" w:hanging="720"/>
        <w:jc w:val="both"/>
        <w:rPr>
          <w:rFonts w:asciiTheme="minorHAnsi" w:hAnsiTheme="minorHAnsi" w:cs="Arial"/>
          <w:b/>
          <w:sz w:val="22"/>
          <w:szCs w:val="22"/>
        </w:rPr>
      </w:pPr>
      <w:r w:rsidRPr="008A7B21">
        <w:rPr>
          <w:rFonts w:asciiTheme="minorHAnsi" w:hAnsiTheme="minorHAnsi" w:cs="Arial"/>
          <w:b/>
          <w:sz w:val="22"/>
          <w:szCs w:val="22"/>
        </w:rPr>
        <w:t>Incidents</w:t>
      </w:r>
      <w:r w:rsidR="00EE7C77" w:rsidRPr="008A7B21">
        <w:rPr>
          <w:rFonts w:asciiTheme="minorHAnsi" w:hAnsiTheme="minorHAnsi" w:cs="Arial"/>
          <w:b/>
          <w:sz w:val="22"/>
          <w:szCs w:val="22"/>
        </w:rPr>
        <w:t xml:space="preserve"> and complaints</w:t>
      </w:r>
    </w:p>
    <w:p w14:paraId="755A189C" w14:textId="648C8376" w:rsidR="00234628" w:rsidRPr="008A7B21" w:rsidRDefault="00234628" w:rsidP="0092248D">
      <w:pPr>
        <w:pStyle w:val="ListParagraph"/>
        <w:numPr>
          <w:ilvl w:val="1"/>
          <w:numId w:val="13"/>
        </w:numPr>
        <w:ind w:left="567" w:hanging="709"/>
        <w:jc w:val="both"/>
        <w:rPr>
          <w:rFonts w:asciiTheme="minorHAnsi" w:hAnsiTheme="minorHAnsi" w:cs="Arial"/>
          <w:sz w:val="22"/>
          <w:szCs w:val="22"/>
        </w:rPr>
      </w:pPr>
      <w:r w:rsidRPr="008A7B21">
        <w:rPr>
          <w:rFonts w:asciiTheme="minorHAnsi" w:hAnsiTheme="minorHAnsi" w:cs="Arial"/>
          <w:sz w:val="22"/>
          <w:szCs w:val="22"/>
        </w:rPr>
        <w:t>The pharmacy is required to have a robust incident reporting and investigation procedure in place.</w:t>
      </w:r>
    </w:p>
    <w:p w14:paraId="680844D3" w14:textId="7E33830C" w:rsidR="00EE7C77" w:rsidRPr="008A7B21" w:rsidRDefault="00234628" w:rsidP="0092248D">
      <w:pPr>
        <w:pStyle w:val="ListParagraph"/>
        <w:numPr>
          <w:ilvl w:val="1"/>
          <w:numId w:val="13"/>
        </w:numPr>
        <w:ind w:left="567" w:hanging="709"/>
        <w:jc w:val="both"/>
        <w:rPr>
          <w:rFonts w:asciiTheme="minorHAnsi" w:hAnsiTheme="minorHAnsi" w:cs="Arial"/>
          <w:sz w:val="22"/>
          <w:szCs w:val="22"/>
        </w:rPr>
      </w:pPr>
      <w:r w:rsidRPr="008A7B21">
        <w:rPr>
          <w:rFonts w:asciiTheme="minorHAnsi" w:hAnsiTheme="minorHAnsi" w:cs="Arial"/>
          <w:sz w:val="22"/>
          <w:szCs w:val="22"/>
        </w:rPr>
        <w:t xml:space="preserve">Incidents relating to this service should be reported in line with the pharmacy’s incident reporting procedure. </w:t>
      </w:r>
      <w:r w:rsidR="00131CD0" w:rsidRPr="008A7B21">
        <w:rPr>
          <w:rFonts w:asciiTheme="minorHAnsi" w:hAnsiTheme="minorHAnsi" w:cs="Arial"/>
          <w:sz w:val="22"/>
          <w:szCs w:val="22"/>
        </w:rPr>
        <w:t xml:space="preserve">The </w:t>
      </w:r>
      <w:r w:rsidR="003E0054" w:rsidRPr="008A7B21">
        <w:rPr>
          <w:rFonts w:asciiTheme="minorHAnsi" w:hAnsiTheme="minorHAnsi" w:cs="Arial"/>
          <w:sz w:val="22"/>
          <w:szCs w:val="22"/>
        </w:rPr>
        <w:t>pharmacy will provide a copy</w:t>
      </w:r>
      <w:r w:rsidR="007B7FCC" w:rsidRPr="008A7B21">
        <w:rPr>
          <w:rFonts w:asciiTheme="minorHAnsi" w:hAnsiTheme="minorHAnsi" w:cs="Arial"/>
          <w:sz w:val="22"/>
          <w:szCs w:val="22"/>
        </w:rPr>
        <w:t xml:space="preserve"> of the incident </w:t>
      </w:r>
      <w:r w:rsidRPr="008A7B21">
        <w:rPr>
          <w:rFonts w:asciiTheme="minorHAnsi" w:hAnsiTheme="minorHAnsi" w:cs="Arial"/>
          <w:sz w:val="22"/>
          <w:szCs w:val="22"/>
        </w:rPr>
        <w:t>report</w:t>
      </w:r>
      <w:r w:rsidR="004E1429" w:rsidRPr="008A7B21">
        <w:rPr>
          <w:rFonts w:asciiTheme="minorHAnsi" w:hAnsiTheme="minorHAnsi" w:cs="Arial"/>
          <w:sz w:val="22"/>
          <w:szCs w:val="22"/>
        </w:rPr>
        <w:t xml:space="preserve"> to the Contract M</w:t>
      </w:r>
      <w:r w:rsidR="00EE7C77" w:rsidRPr="008A7B21">
        <w:rPr>
          <w:rFonts w:asciiTheme="minorHAnsi" w:hAnsiTheme="minorHAnsi" w:cs="Arial"/>
          <w:sz w:val="22"/>
          <w:szCs w:val="22"/>
        </w:rPr>
        <w:t>anager.</w:t>
      </w:r>
    </w:p>
    <w:p w14:paraId="524127A8" w14:textId="20453ACE" w:rsidR="00EE7C77" w:rsidRPr="008A7B21" w:rsidRDefault="00EE7C77" w:rsidP="0092248D">
      <w:pPr>
        <w:pStyle w:val="ListParagraph"/>
        <w:numPr>
          <w:ilvl w:val="1"/>
          <w:numId w:val="13"/>
        </w:numPr>
        <w:ind w:left="567" w:hanging="709"/>
        <w:jc w:val="both"/>
        <w:rPr>
          <w:rFonts w:asciiTheme="minorHAnsi" w:hAnsiTheme="minorHAnsi" w:cs="Arial"/>
          <w:sz w:val="22"/>
          <w:szCs w:val="22"/>
        </w:rPr>
      </w:pPr>
      <w:r w:rsidRPr="008A7B21">
        <w:rPr>
          <w:rFonts w:asciiTheme="minorHAnsi" w:hAnsiTheme="minorHAnsi" w:cs="Arial"/>
          <w:sz w:val="22"/>
          <w:szCs w:val="22"/>
        </w:rPr>
        <w:t>The pharmacy will deal with any complaints sensitively and will report any complaints, comments or concerns to the Contract Manager as soon as possible.</w:t>
      </w:r>
    </w:p>
    <w:p w14:paraId="35C42E28" w14:textId="77777777" w:rsidR="005E35C9" w:rsidRPr="008A7B21" w:rsidRDefault="005E35C9" w:rsidP="00CE18DE">
      <w:pPr>
        <w:jc w:val="both"/>
        <w:rPr>
          <w:rFonts w:ascii="Arial" w:hAnsi="Arial" w:cs="Arial"/>
          <w:b/>
          <w:iCs/>
          <w:color w:val="000000"/>
          <w:sz w:val="22"/>
          <w:szCs w:val="22"/>
        </w:rPr>
      </w:pPr>
    </w:p>
    <w:p w14:paraId="24657098" w14:textId="77777777" w:rsidR="004515F5" w:rsidRPr="008A7B21" w:rsidRDefault="00131CD0" w:rsidP="0092248D">
      <w:pPr>
        <w:pStyle w:val="ListParagraph"/>
        <w:numPr>
          <w:ilvl w:val="0"/>
          <w:numId w:val="13"/>
        </w:numPr>
        <w:ind w:left="567" w:hanging="709"/>
        <w:jc w:val="both"/>
        <w:rPr>
          <w:rFonts w:asciiTheme="minorHAnsi" w:hAnsiTheme="minorHAnsi" w:cs="Arial"/>
          <w:color w:val="000000"/>
          <w:sz w:val="22"/>
          <w:szCs w:val="22"/>
        </w:rPr>
      </w:pPr>
      <w:r w:rsidRPr="008A7B21">
        <w:rPr>
          <w:rFonts w:asciiTheme="minorHAnsi" w:hAnsiTheme="minorHAnsi" w:cs="Arial"/>
          <w:b/>
          <w:color w:val="000000"/>
          <w:sz w:val="22"/>
          <w:szCs w:val="22"/>
        </w:rPr>
        <w:t>Use of Locum Pharmacists</w:t>
      </w:r>
    </w:p>
    <w:p w14:paraId="47BFE3AF" w14:textId="6E9CBA8F" w:rsidR="004515F5" w:rsidRPr="008A7B21" w:rsidRDefault="00A8491A" w:rsidP="0092248D">
      <w:pPr>
        <w:pStyle w:val="ListParagraph"/>
        <w:numPr>
          <w:ilvl w:val="1"/>
          <w:numId w:val="13"/>
        </w:numPr>
        <w:tabs>
          <w:tab w:val="left" w:pos="567"/>
        </w:tabs>
        <w:ind w:left="567" w:hanging="709"/>
        <w:jc w:val="both"/>
        <w:rPr>
          <w:rFonts w:asciiTheme="minorHAnsi" w:hAnsiTheme="minorHAnsi" w:cs="Arial"/>
          <w:color w:val="000000"/>
          <w:sz w:val="22"/>
          <w:szCs w:val="22"/>
        </w:rPr>
      </w:pPr>
      <w:r w:rsidRPr="008A7B21">
        <w:rPr>
          <w:rFonts w:asciiTheme="minorHAnsi" w:hAnsiTheme="minorHAnsi" w:cs="Arial"/>
          <w:sz w:val="22"/>
          <w:szCs w:val="22"/>
        </w:rPr>
        <w:t>T</w:t>
      </w:r>
      <w:r w:rsidR="00F97F61" w:rsidRPr="008A7B21">
        <w:rPr>
          <w:rFonts w:asciiTheme="minorHAnsi" w:hAnsiTheme="minorHAnsi" w:cs="Arial"/>
          <w:sz w:val="22"/>
          <w:szCs w:val="22"/>
        </w:rPr>
        <w:t xml:space="preserve">he </w:t>
      </w:r>
      <w:r w:rsidRPr="008A7B21">
        <w:rPr>
          <w:rFonts w:asciiTheme="minorHAnsi" w:hAnsiTheme="minorHAnsi" w:cs="Arial"/>
          <w:sz w:val="22"/>
          <w:szCs w:val="22"/>
        </w:rPr>
        <w:t>pharmacy</w:t>
      </w:r>
      <w:r w:rsidR="00F97F61" w:rsidRPr="008A7B21">
        <w:rPr>
          <w:rFonts w:asciiTheme="minorHAnsi" w:hAnsiTheme="minorHAnsi" w:cs="Arial"/>
          <w:sz w:val="22"/>
          <w:szCs w:val="22"/>
        </w:rPr>
        <w:t xml:space="preserve"> has a duty to ensure that staff and other pharmacists (including locums) involved in the provision of the service have relevant knowledge and are appropriately trained in the operation of the service to ensure the smooth continuation of the </w:t>
      </w:r>
      <w:r w:rsidR="00027006" w:rsidRPr="008A7B21">
        <w:rPr>
          <w:rFonts w:asciiTheme="minorHAnsi" w:hAnsiTheme="minorHAnsi" w:cs="Arial"/>
          <w:sz w:val="22"/>
          <w:szCs w:val="22"/>
        </w:rPr>
        <w:t>service in the</w:t>
      </w:r>
      <w:r w:rsidR="00F97F61" w:rsidRPr="008A7B21">
        <w:rPr>
          <w:rFonts w:asciiTheme="minorHAnsi" w:hAnsiTheme="minorHAnsi" w:cs="Arial"/>
          <w:sz w:val="22"/>
          <w:szCs w:val="22"/>
        </w:rPr>
        <w:t xml:space="preserve"> absence</w:t>
      </w:r>
      <w:r w:rsidR="00027006" w:rsidRPr="008A7B21">
        <w:rPr>
          <w:rFonts w:asciiTheme="minorHAnsi" w:hAnsiTheme="minorHAnsi" w:cs="Arial"/>
          <w:sz w:val="22"/>
          <w:szCs w:val="22"/>
        </w:rPr>
        <w:t xml:space="preserve"> of the regular pharmacist.</w:t>
      </w:r>
      <w:r w:rsidR="00F97F61" w:rsidRPr="008A7B21">
        <w:rPr>
          <w:rFonts w:asciiTheme="minorHAnsi" w:hAnsiTheme="minorHAnsi" w:cs="Arial"/>
          <w:sz w:val="22"/>
          <w:szCs w:val="22"/>
        </w:rPr>
        <w:t xml:space="preserve"> </w:t>
      </w:r>
    </w:p>
    <w:p w14:paraId="201F102D" w14:textId="1F343B0C" w:rsidR="004515F5" w:rsidRPr="008A7B21" w:rsidRDefault="0019100D" w:rsidP="0092248D">
      <w:pPr>
        <w:pStyle w:val="ListParagraph"/>
        <w:numPr>
          <w:ilvl w:val="1"/>
          <w:numId w:val="13"/>
        </w:numPr>
        <w:tabs>
          <w:tab w:val="left" w:pos="567"/>
        </w:tabs>
        <w:ind w:left="567" w:hanging="709"/>
        <w:jc w:val="both"/>
        <w:rPr>
          <w:rFonts w:asciiTheme="minorHAnsi" w:hAnsiTheme="minorHAnsi" w:cs="Arial"/>
          <w:color w:val="000000"/>
          <w:sz w:val="22"/>
          <w:szCs w:val="22"/>
        </w:rPr>
      </w:pPr>
      <w:r w:rsidRPr="008A7B21">
        <w:rPr>
          <w:rFonts w:asciiTheme="minorHAnsi" w:hAnsiTheme="minorHAnsi" w:cs="Arial"/>
          <w:sz w:val="22"/>
          <w:szCs w:val="22"/>
        </w:rPr>
        <w:t xml:space="preserve">Where possible, the </w:t>
      </w:r>
      <w:r w:rsidR="00A8491A" w:rsidRPr="008A7B21">
        <w:rPr>
          <w:rFonts w:asciiTheme="minorHAnsi" w:hAnsiTheme="minorHAnsi" w:cs="Arial"/>
          <w:sz w:val="22"/>
          <w:szCs w:val="22"/>
        </w:rPr>
        <w:t>pharmacy</w:t>
      </w:r>
      <w:r w:rsidRPr="008A7B21">
        <w:rPr>
          <w:rFonts w:asciiTheme="minorHAnsi" w:hAnsiTheme="minorHAnsi" w:cs="Arial"/>
          <w:sz w:val="22"/>
          <w:szCs w:val="22"/>
        </w:rPr>
        <w:t xml:space="preserve"> should ensure </w:t>
      </w:r>
      <w:r w:rsidR="00A8491A" w:rsidRPr="008A7B21">
        <w:rPr>
          <w:rFonts w:asciiTheme="minorHAnsi" w:hAnsiTheme="minorHAnsi" w:cs="Arial"/>
          <w:sz w:val="22"/>
          <w:szCs w:val="22"/>
        </w:rPr>
        <w:t>it</w:t>
      </w:r>
      <w:r w:rsidRPr="008A7B21">
        <w:rPr>
          <w:rFonts w:asciiTheme="minorHAnsi" w:hAnsiTheme="minorHAnsi" w:cs="Arial"/>
          <w:sz w:val="22"/>
          <w:szCs w:val="22"/>
        </w:rPr>
        <w:t xml:space="preserve"> is staffed by a regular pharmacist/s. </w:t>
      </w:r>
      <w:r w:rsidR="00027006" w:rsidRPr="008A7B21">
        <w:rPr>
          <w:rFonts w:asciiTheme="minorHAnsi" w:hAnsiTheme="minorHAnsi" w:cs="Arial"/>
          <w:sz w:val="22"/>
          <w:szCs w:val="22"/>
        </w:rPr>
        <w:t>S</w:t>
      </w:r>
      <w:r w:rsidR="00DA431A" w:rsidRPr="008A7B21">
        <w:rPr>
          <w:rFonts w:asciiTheme="minorHAnsi" w:hAnsiTheme="minorHAnsi" w:cs="Arial"/>
          <w:sz w:val="22"/>
          <w:szCs w:val="22"/>
        </w:rPr>
        <w:t>hould</w:t>
      </w:r>
      <w:r w:rsidRPr="008A7B21">
        <w:rPr>
          <w:rFonts w:asciiTheme="minorHAnsi" w:hAnsiTheme="minorHAnsi" w:cs="Arial"/>
          <w:sz w:val="22"/>
          <w:szCs w:val="22"/>
        </w:rPr>
        <w:t xml:space="preserve"> </w:t>
      </w:r>
      <w:r w:rsidR="00A8491A" w:rsidRPr="008A7B21">
        <w:rPr>
          <w:rFonts w:asciiTheme="minorHAnsi" w:hAnsiTheme="minorHAnsi" w:cs="Arial"/>
          <w:sz w:val="22"/>
          <w:szCs w:val="22"/>
        </w:rPr>
        <w:t>the</w:t>
      </w:r>
      <w:r w:rsidRPr="008A7B21">
        <w:rPr>
          <w:rFonts w:asciiTheme="minorHAnsi" w:hAnsiTheme="minorHAnsi" w:cs="Arial"/>
          <w:sz w:val="22"/>
          <w:szCs w:val="22"/>
        </w:rPr>
        <w:t xml:space="preserve"> pharmacy be in a position where the pharmacy will be run on different locum pharmacists for more than a month, </w:t>
      </w:r>
      <w:r w:rsidR="007B14CD" w:rsidRPr="008A7B21">
        <w:rPr>
          <w:rFonts w:asciiTheme="minorHAnsi" w:hAnsiTheme="minorHAnsi" w:cs="Arial"/>
          <w:sz w:val="22"/>
          <w:szCs w:val="22"/>
        </w:rPr>
        <w:t xml:space="preserve">the Contract Manager </w:t>
      </w:r>
      <w:r w:rsidRPr="008A7B21">
        <w:rPr>
          <w:rFonts w:asciiTheme="minorHAnsi" w:hAnsiTheme="minorHAnsi" w:cs="Arial"/>
          <w:sz w:val="22"/>
          <w:szCs w:val="22"/>
        </w:rPr>
        <w:t xml:space="preserve">must be </w:t>
      </w:r>
      <w:r w:rsidR="00DA431A" w:rsidRPr="008A7B21">
        <w:rPr>
          <w:rFonts w:asciiTheme="minorHAnsi" w:hAnsiTheme="minorHAnsi" w:cs="Arial"/>
          <w:sz w:val="22"/>
          <w:szCs w:val="22"/>
        </w:rPr>
        <w:t xml:space="preserve">informed. </w:t>
      </w:r>
    </w:p>
    <w:p w14:paraId="6E8BC6E9" w14:textId="308271C9" w:rsidR="004515F5" w:rsidRPr="008A7B21" w:rsidRDefault="009D6993" w:rsidP="0092248D">
      <w:pPr>
        <w:pStyle w:val="ListParagraph"/>
        <w:numPr>
          <w:ilvl w:val="1"/>
          <w:numId w:val="13"/>
        </w:numPr>
        <w:tabs>
          <w:tab w:val="left" w:pos="567"/>
        </w:tabs>
        <w:ind w:left="567" w:hanging="709"/>
        <w:jc w:val="both"/>
        <w:rPr>
          <w:rFonts w:asciiTheme="minorHAnsi" w:hAnsiTheme="minorHAnsi" w:cs="Arial"/>
          <w:color w:val="000000"/>
          <w:sz w:val="22"/>
          <w:szCs w:val="22"/>
        </w:rPr>
      </w:pPr>
      <w:r w:rsidRPr="008A7B21">
        <w:rPr>
          <w:rFonts w:asciiTheme="minorHAnsi" w:hAnsiTheme="minorHAnsi" w:cs="Arial"/>
          <w:sz w:val="22"/>
          <w:szCs w:val="22"/>
        </w:rPr>
        <w:t>CGL h</w:t>
      </w:r>
      <w:r w:rsidR="0019100D" w:rsidRPr="008A7B21">
        <w:rPr>
          <w:rFonts w:asciiTheme="minorHAnsi" w:hAnsiTheme="minorHAnsi" w:cs="Arial"/>
          <w:sz w:val="22"/>
          <w:szCs w:val="22"/>
        </w:rPr>
        <w:t xml:space="preserve">as the right to withdraw the service from a pharmacy that is not staffed with regular pharmacists. Alternatively, </w:t>
      </w:r>
      <w:r w:rsidRPr="008A7B21">
        <w:rPr>
          <w:rFonts w:asciiTheme="minorHAnsi" w:hAnsiTheme="minorHAnsi" w:cs="Arial"/>
          <w:sz w:val="22"/>
          <w:szCs w:val="22"/>
        </w:rPr>
        <w:t xml:space="preserve">CGL </w:t>
      </w:r>
      <w:r w:rsidR="0019100D" w:rsidRPr="008A7B21">
        <w:rPr>
          <w:rFonts w:asciiTheme="minorHAnsi" w:hAnsiTheme="minorHAnsi" w:cs="Arial"/>
          <w:sz w:val="22"/>
          <w:szCs w:val="22"/>
        </w:rPr>
        <w:t xml:space="preserve">may impose additional conditions on the pharmacy in order for the pharmacy to remain providing the service. </w:t>
      </w:r>
    </w:p>
    <w:p w14:paraId="4FB96918" w14:textId="768BE470" w:rsidR="004515F5" w:rsidRPr="008A7B21" w:rsidRDefault="0019100D" w:rsidP="0092248D">
      <w:pPr>
        <w:pStyle w:val="ListParagraph"/>
        <w:numPr>
          <w:ilvl w:val="1"/>
          <w:numId w:val="13"/>
        </w:numPr>
        <w:tabs>
          <w:tab w:val="left" w:pos="567"/>
        </w:tabs>
        <w:ind w:left="567" w:hanging="709"/>
        <w:jc w:val="both"/>
        <w:rPr>
          <w:rFonts w:asciiTheme="minorHAnsi" w:hAnsiTheme="minorHAnsi" w:cs="Arial"/>
          <w:color w:val="000000"/>
          <w:sz w:val="22"/>
          <w:szCs w:val="22"/>
        </w:rPr>
      </w:pPr>
      <w:r w:rsidRPr="008A7B21">
        <w:rPr>
          <w:rFonts w:asciiTheme="minorHAnsi" w:hAnsiTheme="minorHAnsi" w:cs="Arial"/>
          <w:sz w:val="22"/>
          <w:szCs w:val="22"/>
        </w:rPr>
        <w:t xml:space="preserve">The </w:t>
      </w:r>
      <w:r w:rsidR="00A8491A" w:rsidRPr="008A7B21">
        <w:rPr>
          <w:rFonts w:asciiTheme="minorHAnsi" w:hAnsiTheme="minorHAnsi" w:cs="Arial"/>
          <w:sz w:val="22"/>
          <w:szCs w:val="22"/>
        </w:rPr>
        <w:t>pharmacy</w:t>
      </w:r>
      <w:r w:rsidRPr="008A7B21">
        <w:rPr>
          <w:rFonts w:asciiTheme="minorHAnsi" w:hAnsiTheme="minorHAnsi" w:cs="Arial"/>
          <w:sz w:val="22"/>
          <w:szCs w:val="22"/>
        </w:rPr>
        <w:t xml:space="preserve"> should ensure that there are adequate support staff, including staff specifically trained to support this service in the pharmacy at all times in order to support the pharmacist (including locum pharmacist) in the operational elements of the service and to help ensure the safe and smooth running of the service. </w:t>
      </w:r>
    </w:p>
    <w:p w14:paraId="62A2FD9D" w14:textId="71A7D132" w:rsidR="004515F5" w:rsidRPr="008A7B21" w:rsidRDefault="0019100D" w:rsidP="0092248D">
      <w:pPr>
        <w:pStyle w:val="ListParagraph"/>
        <w:numPr>
          <w:ilvl w:val="1"/>
          <w:numId w:val="13"/>
        </w:numPr>
        <w:tabs>
          <w:tab w:val="left" w:pos="567"/>
        </w:tabs>
        <w:ind w:left="567" w:hanging="709"/>
        <w:jc w:val="both"/>
        <w:rPr>
          <w:rFonts w:asciiTheme="minorHAnsi" w:hAnsiTheme="minorHAnsi" w:cs="Arial"/>
          <w:color w:val="000000"/>
          <w:sz w:val="22"/>
          <w:szCs w:val="22"/>
        </w:rPr>
      </w:pPr>
      <w:r w:rsidRPr="008A7B21">
        <w:rPr>
          <w:rFonts w:asciiTheme="minorHAnsi" w:hAnsiTheme="minorHAnsi" w:cs="Arial"/>
          <w:sz w:val="22"/>
          <w:szCs w:val="22"/>
        </w:rPr>
        <w:t xml:space="preserve">The </w:t>
      </w:r>
      <w:r w:rsidR="00A8491A" w:rsidRPr="008A7B21">
        <w:rPr>
          <w:rFonts w:asciiTheme="minorHAnsi" w:hAnsiTheme="minorHAnsi" w:cs="Arial"/>
          <w:sz w:val="22"/>
          <w:szCs w:val="22"/>
        </w:rPr>
        <w:t>pharmacy</w:t>
      </w:r>
      <w:r w:rsidRPr="008A7B21">
        <w:rPr>
          <w:rFonts w:asciiTheme="minorHAnsi" w:hAnsiTheme="minorHAnsi" w:cs="Arial"/>
          <w:sz w:val="22"/>
          <w:szCs w:val="22"/>
        </w:rPr>
        <w:t xml:space="preserve"> will ensure that appropriate professional indemnity insurance is in place. </w:t>
      </w:r>
    </w:p>
    <w:p w14:paraId="21E851F8" w14:textId="31C82A91" w:rsidR="00450900" w:rsidRPr="008A7B21" w:rsidRDefault="0019100D" w:rsidP="0092248D">
      <w:pPr>
        <w:pStyle w:val="ListParagraph"/>
        <w:numPr>
          <w:ilvl w:val="1"/>
          <w:numId w:val="13"/>
        </w:numPr>
        <w:tabs>
          <w:tab w:val="left" w:pos="567"/>
          <w:tab w:val="left" w:pos="1418"/>
        </w:tabs>
        <w:ind w:left="567" w:hanging="709"/>
        <w:jc w:val="both"/>
        <w:rPr>
          <w:rFonts w:asciiTheme="minorHAnsi" w:hAnsiTheme="minorHAnsi" w:cs="Arial"/>
          <w:color w:val="000000"/>
          <w:sz w:val="22"/>
          <w:szCs w:val="22"/>
        </w:rPr>
      </w:pPr>
      <w:r w:rsidRPr="008A7B21">
        <w:rPr>
          <w:rFonts w:asciiTheme="minorHAnsi" w:hAnsiTheme="minorHAnsi" w:cs="Arial"/>
          <w:sz w:val="22"/>
          <w:szCs w:val="22"/>
        </w:rPr>
        <w:lastRenderedPageBreak/>
        <w:t xml:space="preserve">It is a requirement for pharmacies signing up to this agreement to comply with all the requirements of the essential services of the NHS Community Pharmacy Contractual Framework. </w:t>
      </w:r>
    </w:p>
    <w:p w14:paraId="689D5A14" w14:textId="77777777" w:rsidR="001258EB" w:rsidRPr="008A7B21" w:rsidRDefault="001258EB" w:rsidP="004515F5">
      <w:pPr>
        <w:pStyle w:val="Default"/>
        <w:tabs>
          <w:tab w:val="left" w:pos="851"/>
        </w:tabs>
        <w:ind w:left="567" w:hanging="709"/>
        <w:jc w:val="both"/>
        <w:rPr>
          <w:rFonts w:ascii="Arial" w:hAnsi="Arial" w:cs="Arial"/>
          <w:sz w:val="22"/>
          <w:szCs w:val="22"/>
        </w:rPr>
      </w:pPr>
    </w:p>
    <w:p w14:paraId="779599F0" w14:textId="77777777" w:rsidR="00DA431A" w:rsidRPr="008A7B21" w:rsidRDefault="00377985" w:rsidP="0092248D">
      <w:pPr>
        <w:pStyle w:val="Default"/>
        <w:numPr>
          <w:ilvl w:val="0"/>
          <w:numId w:val="13"/>
        </w:numPr>
        <w:ind w:left="567" w:hanging="709"/>
        <w:rPr>
          <w:rFonts w:asciiTheme="minorHAnsi" w:hAnsiTheme="minorHAnsi" w:cs="Arial"/>
          <w:b/>
          <w:sz w:val="22"/>
          <w:szCs w:val="22"/>
        </w:rPr>
      </w:pPr>
      <w:r w:rsidRPr="008A7B21">
        <w:rPr>
          <w:rFonts w:asciiTheme="minorHAnsi" w:hAnsiTheme="minorHAnsi" w:cs="Arial"/>
          <w:b/>
          <w:bCs/>
          <w:sz w:val="22"/>
          <w:szCs w:val="22"/>
        </w:rPr>
        <w:t>Payment arrangements</w:t>
      </w:r>
    </w:p>
    <w:p w14:paraId="413F82E0" w14:textId="77777777" w:rsidR="00AF201A" w:rsidRPr="008A7B21" w:rsidRDefault="00AF201A" w:rsidP="00633C98">
      <w:pPr>
        <w:pStyle w:val="Default"/>
        <w:ind w:left="720"/>
        <w:rPr>
          <w:rFonts w:asciiTheme="minorHAnsi" w:hAnsiTheme="minorHAnsi" w:cs="Arial"/>
          <w:b/>
          <w:sz w:val="22"/>
          <w:szCs w:val="22"/>
        </w:rPr>
      </w:pPr>
    </w:p>
    <w:tbl>
      <w:tblPr>
        <w:tblStyle w:val="TableGrid"/>
        <w:tblW w:w="11165" w:type="dxa"/>
        <w:tblLook w:val="04A0" w:firstRow="1" w:lastRow="0" w:firstColumn="1" w:lastColumn="0" w:noHBand="0" w:noVBand="1"/>
      </w:tblPr>
      <w:tblGrid>
        <w:gridCol w:w="6487"/>
        <w:gridCol w:w="4678"/>
      </w:tblGrid>
      <w:tr w:rsidR="00706841" w:rsidRPr="008A7B21" w14:paraId="05A94FCE" w14:textId="77777777" w:rsidTr="001258EB">
        <w:trPr>
          <w:trHeight w:val="340"/>
        </w:trPr>
        <w:tc>
          <w:tcPr>
            <w:tcW w:w="6487" w:type="dxa"/>
            <w:vAlign w:val="center"/>
          </w:tcPr>
          <w:p w14:paraId="3C8C9A6D" w14:textId="77777777" w:rsidR="00706841" w:rsidRPr="008A7B21" w:rsidRDefault="00706841" w:rsidP="001258EB">
            <w:pPr>
              <w:rPr>
                <w:rFonts w:asciiTheme="minorHAnsi" w:hAnsiTheme="minorHAnsi" w:cs="Arial"/>
                <w:b/>
                <w:color w:val="000000"/>
                <w:sz w:val="22"/>
                <w:szCs w:val="22"/>
              </w:rPr>
            </w:pPr>
            <w:r w:rsidRPr="008A7B21">
              <w:rPr>
                <w:rFonts w:asciiTheme="minorHAnsi" w:hAnsiTheme="minorHAnsi" w:cs="Arial"/>
                <w:b/>
                <w:color w:val="000000"/>
                <w:sz w:val="22"/>
                <w:szCs w:val="22"/>
              </w:rPr>
              <w:t>Service Provided</w:t>
            </w:r>
          </w:p>
        </w:tc>
        <w:tc>
          <w:tcPr>
            <w:tcW w:w="4678" w:type="dxa"/>
            <w:vAlign w:val="center"/>
          </w:tcPr>
          <w:p w14:paraId="790D1346" w14:textId="77777777" w:rsidR="00706841" w:rsidRPr="008A7B21" w:rsidRDefault="00706841" w:rsidP="001258EB">
            <w:pPr>
              <w:rPr>
                <w:rFonts w:asciiTheme="minorHAnsi" w:hAnsiTheme="minorHAnsi" w:cs="Arial"/>
                <w:b/>
                <w:color w:val="000000"/>
                <w:sz w:val="22"/>
                <w:szCs w:val="22"/>
              </w:rPr>
            </w:pPr>
            <w:r w:rsidRPr="008A7B21">
              <w:rPr>
                <w:rFonts w:asciiTheme="minorHAnsi" w:hAnsiTheme="minorHAnsi" w:cs="Arial"/>
                <w:b/>
                <w:color w:val="000000"/>
                <w:sz w:val="22"/>
                <w:szCs w:val="22"/>
              </w:rPr>
              <w:t>Fee</w:t>
            </w:r>
          </w:p>
        </w:tc>
      </w:tr>
      <w:tr w:rsidR="002026DC" w:rsidRPr="008A7B21" w14:paraId="2C08144A" w14:textId="77777777" w:rsidTr="001258EB">
        <w:trPr>
          <w:trHeight w:val="340"/>
        </w:trPr>
        <w:tc>
          <w:tcPr>
            <w:tcW w:w="6487" w:type="dxa"/>
            <w:vAlign w:val="center"/>
          </w:tcPr>
          <w:p w14:paraId="4B67508D" w14:textId="5E508FAA" w:rsidR="002026DC" w:rsidRPr="008A7B21" w:rsidRDefault="002026DC" w:rsidP="002026DC">
            <w:pPr>
              <w:rPr>
                <w:rFonts w:asciiTheme="minorHAnsi" w:hAnsiTheme="minorHAnsi" w:cs="Arial"/>
                <w:color w:val="000000"/>
                <w:sz w:val="22"/>
                <w:szCs w:val="22"/>
              </w:rPr>
            </w:pPr>
            <w:r w:rsidRPr="008A7B21">
              <w:rPr>
                <w:rFonts w:asciiTheme="minorHAnsi" w:hAnsiTheme="minorHAnsi" w:cs="Arial"/>
                <w:color w:val="000000"/>
                <w:sz w:val="22"/>
                <w:szCs w:val="22"/>
              </w:rPr>
              <w:t>Supervised Consumption- Supervision Methadone</w:t>
            </w:r>
            <w:r w:rsidR="00F06049" w:rsidRPr="008A7B21">
              <w:rPr>
                <w:rFonts w:asciiTheme="minorHAnsi" w:hAnsiTheme="minorHAnsi" w:cs="Arial"/>
                <w:color w:val="000000"/>
                <w:sz w:val="22"/>
                <w:szCs w:val="22"/>
              </w:rPr>
              <w:t xml:space="preserve">, Buprenorphine, and </w:t>
            </w:r>
            <w:proofErr w:type="spellStart"/>
            <w:r w:rsidR="00F06049" w:rsidRPr="008A7B21">
              <w:rPr>
                <w:rFonts w:asciiTheme="minorHAnsi" w:hAnsiTheme="minorHAnsi" w:cs="Arial"/>
                <w:color w:val="000000"/>
                <w:sz w:val="22"/>
                <w:szCs w:val="22"/>
              </w:rPr>
              <w:t>Espranor</w:t>
            </w:r>
            <w:proofErr w:type="spellEnd"/>
            <w:r w:rsidR="00F06049" w:rsidRPr="008A7B21">
              <w:rPr>
                <w:rFonts w:asciiTheme="minorHAnsi" w:hAnsiTheme="minorHAnsi" w:cs="Arial"/>
                <w:color w:val="000000"/>
                <w:sz w:val="22"/>
                <w:szCs w:val="22"/>
              </w:rPr>
              <w:t>.</w:t>
            </w:r>
          </w:p>
        </w:tc>
        <w:tc>
          <w:tcPr>
            <w:tcW w:w="4678" w:type="dxa"/>
            <w:vAlign w:val="center"/>
          </w:tcPr>
          <w:p w14:paraId="558A0C56" w14:textId="46750DA5" w:rsidR="002026DC" w:rsidRPr="008A7B21" w:rsidRDefault="002026DC" w:rsidP="002026DC">
            <w:pPr>
              <w:rPr>
                <w:rFonts w:asciiTheme="minorHAnsi" w:hAnsiTheme="minorHAnsi" w:cs="Arial"/>
                <w:color w:val="000000"/>
                <w:sz w:val="22"/>
                <w:szCs w:val="22"/>
              </w:rPr>
            </w:pPr>
            <w:r w:rsidRPr="008A7B21">
              <w:rPr>
                <w:rFonts w:asciiTheme="minorHAnsi" w:hAnsiTheme="minorHAnsi" w:cs="Arial"/>
                <w:color w:val="000000"/>
                <w:sz w:val="22"/>
                <w:szCs w:val="22"/>
              </w:rPr>
              <w:t>£2.</w:t>
            </w:r>
            <w:r w:rsidR="00F06049" w:rsidRPr="008A7B21">
              <w:rPr>
                <w:rFonts w:asciiTheme="minorHAnsi" w:hAnsiTheme="minorHAnsi" w:cs="Arial"/>
                <w:color w:val="000000"/>
                <w:sz w:val="22"/>
                <w:szCs w:val="22"/>
              </w:rPr>
              <w:t>00</w:t>
            </w:r>
            <w:r w:rsidRPr="008A7B21">
              <w:rPr>
                <w:rFonts w:asciiTheme="minorHAnsi" w:hAnsiTheme="minorHAnsi" w:cs="Arial"/>
                <w:color w:val="000000"/>
                <w:sz w:val="22"/>
                <w:szCs w:val="22"/>
              </w:rPr>
              <w:t xml:space="preserve"> per dose</w:t>
            </w:r>
          </w:p>
        </w:tc>
      </w:tr>
    </w:tbl>
    <w:p w14:paraId="19EC7C0D" w14:textId="77777777" w:rsidR="00706841" w:rsidRPr="008A7B21" w:rsidRDefault="00706841" w:rsidP="00633C98">
      <w:pPr>
        <w:rPr>
          <w:rFonts w:asciiTheme="minorHAnsi" w:hAnsiTheme="minorHAnsi" w:cs="Arial"/>
          <w:color w:val="000000"/>
          <w:sz w:val="22"/>
          <w:szCs w:val="22"/>
        </w:rPr>
      </w:pPr>
    </w:p>
    <w:p w14:paraId="16AAED82" w14:textId="6104158E" w:rsidR="0022605C" w:rsidRPr="008A7B21" w:rsidRDefault="00706841" w:rsidP="0092248D">
      <w:pPr>
        <w:pStyle w:val="ListParagraph"/>
        <w:numPr>
          <w:ilvl w:val="1"/>
          <w:numId w:val="13"/>
        </w:numPr>
        <w:ind w:left="567" w:hanging="709"/>
        <w:jc w:val="both"/>
        <w:rPr>
          <w:rFonts w:asciiTheme="minorHAnsi" w:hAnsiTheme="minorHAnsi" w:cs="Arial"/>
          <w:color w:val="000000"/>
          <w:sz w:val="22"/>
          <w:szCs w:val="22"/>
        </w:rPr>
      </w:pPr>
      <w:r w:rsidRPr="008A7B21">
        <w:rPr>
          <w:rFonts w:asciiTheme="minorHAnsi" w:hAnsiTheme="minorHAnsi" w:cs="Arial"/>
          <w:color w:val="000000"/>
          <w:sz w:val="22"/>
          <w:szCs w:val="22"/>
        </w:rPr>
        <w:t xml:space="preserve">Payments will be made monthly upon input of the data onto </w:t>
      </w:r>
      <w:proofErr w:type="spellStart"/>
      <w:r w:rsidRPr="008A7B21">
        <w:rPr>
          <w:rFonts w:asciiTheme="minorHAnsi" w:hAnsiTheme="minorHAnsi" w:cs="Arial"/>
          <w:color w:val="000000"/>
          <w:sz w:val="22"/>
          <w:szCs w:val="22"/>
        </w:rPr>
        <w:t>PharmOutcomes</w:t>
      </w:r>
      <w:proofErr w:type="spellEnd"/>
      <w:r w:rsidRPr="008A7B21">
        <w:rPr>
          <w:rFonts w:asciiTheme="minorHAnsi" w:hAnsiTheme="minorHAnsi" w:cs="Arial"/>
          <w:color w:val="000000"/>
          <w:sz w:val="22"/>
          <w:szCs w:val="22"/>
        </w:rPr>
        <w:t xml:space="preserve">. Invoices will be generated automatically by </w:t>
      </w:r>
      <w:proofErr w:type="spellStart"/>
      <w:r w:rsidRPr="008A7B21">
        <w:rPr>
          <w:rFonts w:asciiTheme="minorHAnsi" w:hAnsiTheme="minorHAnsi" w:cs="Arial"/>
          <w:color w:val="000000"/>
          <w:sz w:val="22"/>
          <w:szCs w:val="22"/>
        </w:rPr>
        <w:t>PharmOutcomes</w:t>
      </w:r>
      <w:proofErr w:type="spellEnd"/>
      <w:r w:rsidRPr="008A7B21">
        <w:rPr>
          <w:rFonts w:asciiTheme="minorHAnsi" w:hAnsiTheme="minorHAnsi" w:cs="Arial"/>
          <w:color w:val="000000"/>
          <w:sz w:val="22"/>
          <w:szCs w:val="22"/>
        </w:rPr>
        <w:t xml:space="preserve"> on the </w:t>
      </w:r>
      <w:r w:rsidR="00E409C0" w:rsidRPr="008A7B21">
        <w:rPr>
          <w:rFonts w:asciiTheme="minorHAnsi" w:hAnsiTheme="minorHAnsi" w:cs="Arial"/>
          <w:color w:val="000000"/>
          <w:sz w:val="22"/>
          <w:szCs w:val="22"/>
        </w:rPr>
        <w:t>5</w:t>
      </w:r>
      <w:r w:rsidR="00E409C0" w:rsidRPr="008A7B21">
        <w:rPr>
          <w:rFonts w:asciiTheme="minorHAnsi" w:hAnsiTheme="minorHAnsi" w:cs="Arial"/>
          <w:color w:val="000000"/>
          <w:sz w:val="22"/>
          <w:szCs w:val="22"/>
          <w:vertAlign w:val="superscript"/>
        </w:rPr>
        <w:t>th</w:t>
      </w:r>
      <w:r w:rsidR="00E409C0" w:rsidRPr="008A7B21">
        <w:rPr>
          <w:rFonts w:asciiTheme="minorHAnsi" w:hAnsiTheme="minorHAnsi" w:cs="Arial"/>
          <w:color w:val="000000"/>
          <w:sz w:val="22"/>
          <w:szCs w:val="22"/>
        </w:rPr>
        <w:t xml:space="preserve"> </w:t>
      </w:r>
      <w:r w:rsidRPr="008A7B21">
        <w:rPr>
          <w:rFonts w:asciiTheme="minorHAnsi" w:hAnsiTheme="minorHAnsi" w:cs="Arial"/>
          <w:color w:val="000000"/>
          <w:sz w:val="22"/>
          <w:szCs w:val="22"/>
        </w:rPr>
        <w:t xml:space="preserve">of the month. The service contract and financial details will </w:t>
      </w:r>
      <w:r w:rsidR="009B08B2" w:rsidRPr="008A7B21">
        <w:rPr>
          <w:rFonts w:asciiTheme="minorHAnsi" w:hAnsiTheme="minorHAnsi" w:cs="Arial"/>
          <w:color w:val="000000"/>
          <w:sz w:val="22"/>
          <w:szCs w:val="22"/>
        </w:rPr>
        <w:t>need</w:t>
      </w:r>
      <w:r w:rsidRPr="008A7B21">
        <w:rPr>
          <w:rFonts w:asciiTheme="minorHAnsi" w:hAnsiTheme="minorHAnsi" w:cs="Arial"/>
          <w:color w:val="000000"/>
          <w:sz w:val="22"/>
          <w:szCs w:val="22"/>
        </w:rPr>
        <w:t xml:space="preserve"> to be completed and returned before any payments will be made. </w:t>
      </w:r>
    </w:p>
    <w:p w14:paraId="3666430F" w14:textId="24CE8C29" w:rsidR="00425A32" w:rsidRPr="008A7B21" w:rsidRDefault="00AF201A" w:rsidP="0092248D">
      <w:pPr>
        <w:pStyle w:val="ListParagraph"/>
        <w:numPr>
          <w:ilvl w:val="1"/>
          <w:numId w:val="13"/>
        </w:numPr>
        <w:ind w:left="567" w:hanging="709"/>
        <w:jc w:val="both"/>
        <w:rPr>
          <w:rFonts w:asciiTheme="minorHAnsi" w:hAnsiTheme="minorHAnsi" w:cs="Arial"/>
          <w:color w:val="000000"/>
          <w:sz w:val="22"/>
          <w:szCs w:val="22"/>
        </w:rPr>
      </w:pPr>
      <w:r w:rsidRPr="008A7B21">
        <w:rPr>
          <w:rFonts w:asciiTheme="minorHAnsi" w:hAnsiTheme="minorHAnsi" w:cs="Arial"/>
          <w:sz w:val="22"/>
          <w:szCs w:val="22"/>
        </w:rPr>
        <w:t>Fees will be paid o</w:t>
      </w:r>
      <w:r w:rsidR="00C622DE" w:rsidRPr="008A7B21">
        <w:rPr>
          <w:rFonts w:asciiTheme="minorHAnsi" w:hAnsiTheme="minorHAnsi" w:cs="Arial"/>
          <w:sz w:val="22"/>
          <w:szCs w:val="22"/>
        </w:rPr>
        <w:t>n the basis of submitted claims</w:t>
      </w:r>
      <w:r w:rsidRPr="008A7B21">
        <w:rPr>
          <w:rFonts w:asciiTheme="minorHAnsi" w:hAnsiTheme="minorHAnsi" w:cs="Arial"/>
          <w:sz w:val="22"/>
          <w:szCs w:val="22"/>
        </w:rPr>
        <w:t xml:space="preserve"> into a bank account specified by the </w:t>
      </w:r>
      <w:r w:rsidR="00E409C0" w:rsidRPr="008A7B21">
        <w:rPr>
          <w:rFonts w:asciiTheme="minorHAnsi" w:hAnsiTheme="minorHAnsi" w:cs="Arial"/>
          <w:sz w:val="22"/>
          <w:szCs w:val="22"/>
        </w:rPr>
        <w:t>pharmacy</w:t>
      </w:r>
      <w:r w:rsidR="00C622DE" w:rsidRPr="008A7B21">
        <w:rPr>
          <w:rFonts w:asciiTheme="minorHAnsi" w:hAnsiTheme="minorHAnsi" w:cs="Arial"/>
          <w:sz w:val="22"/>
          <w:szCs w:val="22"/>
        </w:rPr>
        <w:t>.</w:t>
      </w:r>
      <w:r w:rsidRPr="008A7B21">
        <w:rPr>
          <w:rFonts w:asciiTheme="minorHAnsi" w:hAnsiTheme="minorHAnsi" w:cs="Arial"/>
          <w:sz w:val="22"/>
          <w:szCs w:val="22"/>
        </w:rPr>
        <w:t xml:space="preserve"> </w:t>
      </w:r>
    </w:p>
    <w:p w14:paraId="39AA9DDB" w14:textId="59DDB3E6" w:rsidR="008B7927" w:rsidRPr="008A7B21" w:rsidRDefault="008B7927" w:rsidP="0092248D">
      <w:pPr>
        <w:pStyle w:val="ListParagraph"/>
        <w:numPr>
          <w:ilvl w:val="1"/>
          <w:numId w:val="13"/>
        </w:numPr>
        <w:ind w:left="567" w:hanging="709"/>
        <w:jc w:val="both"/>
        <w:rPr>
          <w:rFonts w:asciiTheme="minorHAnsi" w:hAnsiTheme="minorHAnsi" w:cs="Arial"/>
          <w:color w:val="000000"/>
          <w:sz w:val="22"/>
          <w:szCs w:val="22"/>
        </w:rPr>
      </w:pPr>
      <w:r w:rsidRPr="008A7B21">
        <w:rPr>
          <w:rFonts w:asciiTheme="minorHAnsi" w:hAnsiTheme="minorHAnsi" w:cs="Arial"/>
          <w:sz w:val="22"/>
          <w:szCs w:val="22"/>
        </w:rPr>
        <w:t>The pharmacy is</w:t>
      </w:r>
      <w:r w:rsidR="0019100D" w:rsidRPr="008A7B21">
        <w:rPr>
          <w:rFonts w:asciiTheme="minorHAnsi" w:hAnsiTheme="minorHAnsi" w:cs="Arial"/>
          <w:sz w:val="22"/>
          <w:szCs w:val="22"/>
        </w:rPr>
        <w:t xml:space="preserve"> responsible for entering accurate claims data on the correct website </w:t>
      </w:r>
    </w:p>
    <w:p w14:paraId="3E485272" w14:textId="77777777" w:rsidR="00131CD0" w:rsidRPr="008A7B21" w:rsidRDefault="00131CD0" w:rsidP="00633C98">
      <w:pPr>
        <w:rPr>
          <w:rFonts w:ascii="Arial" w:hAnsi="Arial" w:cs="Arial"/>
          <w:color w:val="000000"/>
          <w:sz w:val="22"/>
          <w:szCs w:val="22"/>
        </w:rPr>
      </w:pPr>
    </w:p>
    <w:p w14:paraId="778FBF3F" w14:textId="77777777" w:rsidR="00CF60D1" w:rsidRPr="008A7B21" w:rsidRDefault="00377985" w:rsidP="0092248D">
      <w:pPr>
        <w:pStyle w:val="ListParagraph"/>
        <w:numPr>
          <w:ilvl w:val="0"/>
          <w:numId w:val="13"/>
        </w:numPr>
        <w:ind w:left="567" w:hanging="709"/>
        <w:jc w:val="both"/>
        <w:rPr>
          <w:rFonts w:asciiTheme="minorHAnsi" w:hAnsiTheme="minorHAnsi" w:cs="Arial"/>
          <w:b/>
          <w:color w:val="000000"/>
          <w:sz w:val="22"/>
          <w:szCs w:val="22"/>
        </w:rPr>
      </w:pPr>
      <w:r w:rsidRPr="008A7B21">
        <w:rPr>
          <w:rFonts w:asciiTheme="minorHAnsi" w:hAnsiTheme="minorHAnsi" w:cs="Arial"/>
          <w:b/>
          <w:color w:val="000000"/>
          <w:sz w:val="22"/>
          <w:szCs w:val="22"/>
        </w:rPr>
        <w:t>A</w:t>
      </w:r>
      <w:r w:rsidR="007B7FCC" w:rsidRPr="008A7B21">
        <w:rPr>
          <w:rFonts w:asciiTheme="minorHAnsi" w:hAnsiTheme="minorHAnsi" w:cs="Arial"/>
          <w:b/>
          <w:color w:val="000000"/>
          <w:sz w:val="22"/>
          <w:szCs w:val="22"/>
        </w:rPr>
        <w:t>udit</w:t>
      </w:r>
    </w:p>
    <w:p w14:paraId="43F21550" w14:textId="57ACA8D2" w:rsidR="00DA59AD" w:rsidRPr="008A7B21" w:rsidRDefault="00DA59AD" w:rsidP="0092248D">
      <w:pPr>
        <w:pStyle w:val="ListParagraph"/>
        <w:numPr>
          <w:ilvl w:val="1"/>
          <w:numId w:val="13"/>
        </w:numPr>
        <w:ind w:left="567" w:hanging="709"/>
        <w:jc w:val="both"/>
        <w:rPr>
          <w:rFonts w:asciiTheme="minorHAnsi" w:hAnsiTheme="minorHAnsi" w:cs="Arial"/>
          <w:color w:val="000000"/>
          <w:sz w:val="22"/>
          <w:szCs w:val="22"/>
        </w:rPr>
      </w:pPr>
      <w:r w:rsidRPr="008A7B21">
        <w:rPr>
          <w:rFonts w:asciiTheme="minorHAnsi" w:hAnsiTheme="minorHAnsi" w:cs="Arial"/>
          <w:color w:val="000000"/>
          <w:sz w:val="22"/>
          <w:szCs w:val="22"/>
        </w:rPr>
        <w:t>T</w:t>
      </w:r>
      <w:r w:rsidR="007B7FCC" w:rsidRPr="008A7B21">
        <w:rPr>
          <w:rFonts w:asciiTheme="minorHAnsi" w:hAnsiTheme="minorHAnsi" w:cs="Arial"/>
          <w:color w:val="000000"/>
          <w:sz w:val="22"/>
          <w:szCs w:val="22"/>
        </w:rPr>
        <w:t>he pharmacy will</w:t>
      </w:r>
      <w:r w:rsidRPr="008A7B21">
        <w:rPr>
          <w:rFonts w:asciiTheme="minorHAnsi" w:hAnsiTheme="minorHAnsi" w:cs="Arial"/>
          <w:color w:val="000000"/>
          <w:sz w:val="22"/>
          <w:szCs w:val="22"/>
        </w:rPr>
        <w:t xml:space="preserve"> participate in </w:t>
      </w:r>
      <w:r w:rsidR="007B7FCC" w:rsidRPr="008A7B21">
        <w:rPr>
          <w:rFonts w:asciiTheme="minorHAnsi" w:hAnsiTheme="minorHAnsi" w:cs="Arial"/>
          <w:color w:val="000000"/>
          <w:sz w:val="22"/>
          <w:szCs w:val="22"/>
        </w:rPr>
        <w:t>audit</w:t>
      </w:r>
      <w:r w:rsidRPr="008A7B21">
        <w:rPr>
          <w:rFonts w:asciiTheme="minorHAnsi" w:hAnsiTheme="minorHAnsi" w:cs="Arial"/>
          <w:color w:val="000000"/>
          <w:sz w:val="22"/>
          <w:szCs w:val="22"/>
        </w:rPr>
        <w:t>s of</w:t>
      </w:r>
      <w:r w:rsidR="00C94C05" w:rsidRPr="008A7B21">
        <w:rPr>
          <w:rFonts w:asciiTheme="minorHAnsi" w:hAnsiTheme="minorHAnsi" w:cs="Arial"/>
          <w:color w:val="000000"/>
          <w:sz w:val="22"/>
          <w:szCs w:val="22"/>
        </w:rPr>
        <w:t xml:space="preserve"> this</w:t>
      </w:r>
      <w:r w:rsidRPr="008A7B21">
        <w:rPr>
          <w:rFonts w:asciiTheme="minorHAnsi" w:hAnsiTheme="minorHAnsi" w:cs="Arial"/>
          <w:color w:val="000000"/>
          <w:sz w:val="22"/>
          <w:szCs w:val="22"/>
        </w:rPr>
        <w:t xml:space="preserve"> service provision organised </w:t>
      </w:r>
      <w:r w:rsidR="007B7FCC" w:rsidRPr="008A7B21">
        <w:rPr>
          <w:rFonts w:asciiTheme="minorHAnsi" w:hAnsiTheme="minorHAnsi" w:cs="Arial"/>
          <w:color w:val="000000"/>
          <w:sz w:val="22"/>
          <w:szCs w:val="22"/>
        </w:rPr>
        <w:t xml:space="preserve">by the </w:t>
      </w:r>
      <w:r w:rsidR="00C94C05" w:rsidRPr="008A7B21">
        <w:rPr>
          <w:rFonts w:asciiTheme="minorHAnsi" w:hAnsiTheme="minorHAnsi" w:cs="Arial"/>
          <w:color w:val="000000"/>
          <w:sz w:val="22"/>
          <w:szCs w:val="22"/>
        </w:rPr>
        <w:t>Contract</w:t>
      </w:r>
      <w:r w:rsidR="007B7FCC" w:rsidRPr="008A7B21">
        <w:rPr>
          <w:rFonts w:asciiTheme="minorHAnsi" w:hAnsiTheme="minorHAnsi" w:cs="Arial"/>
          <w:color w:val="000000"/>
          <w:sz w:val="22"/>
          <w:szCs w:val="22"/>
        </w:rPr>
        <w:t xml:space="preserve"> </w:t>
      </w:r>
      <w:r w:rsidR="00C94C05" w:rsidRPr="008A7B21">
        <w:rPr>
          <w:rFonts w:asciiTheme="minorHAnsi" w:hAnsiTheme="minorHAnsi" w:cs="Arial"/>
          <w:color w:val="000000"/>
          <w:sz w:val="22"/>
          <w:szCs w:val="22"/>
        </w:rPr>
        <w:t>M</w:t>
      </w:r>
      <w:r w:rsidR="007B7FCC" w:rsidRPr="008A7B21">
        <w:rPr>
          <w:rFonts w:asciiTheme="minorHAnsi" w:hAnsiTheme="minorHAnsi" w:cs="Arial"/>
          <w:color w:val="000000"/>
          <w:sz w:val="22"/>
          <w:szCs w:val="22"/>
        </w:rPr>
        <w:t>anager</w:t>
      </w:r>
      <w:r w:rsidR="00C94C05" w:rsidRPr="008A7B21">
        <w:rPr>
          <w:rFonts w:asciiTheme="minorHAnsi" w:hAnsiTheme="minorHAnsi" w:cs="Arial"/>
          <w:color w:val="000000"/>
          <w:sz w:val="22"/>
          <w:szCs w:val="22"/>
        </w:rPr>
        <w:t>, as and when required, and deliver identified action points reported on the audit within the agreed timescale.</w:t>
      </w:r>
    </w:p>
    <w:p w14:paraId="392871D5" w14:textId="0D2852E9" w:rsidR="002431EB" w:rsidRPr="008A7B21" w:rsidRDefault="00830807" w:rsidP="0092248D">
      <w:pPr>
        <w:pStyle w:val="ListParagraph"/>
        <w:numPr>
          <w:ilvl w:val="1"/>
          <w:numId w:val="13"/>
        </w:numPr>
        <w:ind w:left="567" w:hanging="709"/>
        <w:jc w:val="both"/>
        <w:rPr>
          <w:rFonts w:asciiTheme="minorHAnsi" w:hAnsiTheme="minorHAnsi" w:cs="Arial"/>
          <w:color w:val="000000"/>
          <w:sz w:val="22"/>
          <w:szCs w:val="22"/>
        </w:rPr>
      </w:pPr>
      <w:r w:rsidRPr="008A7B21">
        <w:rPr>
          <w:rFonts w:asciiTheme="minorHAnsi" w:hAnsiTheme="minorHAnsi" w:cs="Arial"/>
          <w:color w:val="000000"/>
          <w:sz w:val="22"/>
          <w:szCs w:val="22"/>
        </w:rPr>
        <w:t xml:space="preserve">The </w:t>
      </w:r>
      <w:r w:rsidR="00C94C05" w:rsidRPr="008A7B21">
        <w:rPr>
          <w:rFonts w:asciiTheme="minorHAnsi" w:hAnsiTheme="minorHAnsi" w:cs="Arial"/>
          <w:color w:val="000000"/>
          <w:sz w:val="22"/>
          <w:szCs w:val="22"/>
        </w:rPr>
        <w:t>Contract M</w:t>
      </w:r>
      <w:r w:rsidRPr="008A7B21">
        <w:rPr>
          <w:rFonts w:asciiTheme="minorHAnsi" w:hAnsiTheme="minorHAnsi" w:cs="Arial"/>
          <w:color w:val="000000"/>
          <w:sz w:val="22"/>
          <w:szCs w:val="22"/>
        </w:rPr>
        <w:t>anager may employ</w:t>
      </w:r>
      <w:r w:rsidR="00DA59AD" w:rsidRPr="008A7B21">
        <w:rPr>
          <w:rFonts w:asciiTheme="minorHAnsi" w:hAnsiTheme="minorHAnsi" w:cs="Arial"/>
          <w:color w:val="000000"/>
          <w:sz w:val="22"/>
          <w:szCs w:val="22"/>
        </w:rPr>
        <w:t xml:space="preserve"> mystery shoppers as part of this audit. </w:t>
      </w:r>
    </w:p>
    <w:p w14:paraId="3D876E70" w14:textId="77777777" w:rsidR="00060C04" w:rsidRPr="008A7B21" w:rsidRDefault="00060C04" w:rsidP="001258EB">
      <w:pPr>
        <w:jc w:val="both"/>
        <w:rPr>
          <w:rFonts w:ascii="Arial" w:hAnsi="Arial" w:cs="Arial"/>
          <w:color w:val="000000"/>
          <w:sz w:val="22"/>
          <w:szCs w:val="22"/>
        </w:rPr>
      </w:pPr>
    </w:p>
    <w:p w14:paraId="1C68FBDB" w14:textId="77777777" w:rsidR="00B150AE" w:rsidRPr="008A7B21" w:rsidRDefault="00B150AE">
      <w:pPr>
        <w:spacing w:after="200" w:line="276" w:lineRule="auto"/>
        <w:rPr>
          <w:rFonts w:ascii="Arial" w:hAnsi="Arial" w:cs="Arial"/>
          <w:b/>
          <w:color w:val="000000"/>
          <w:sz w:val="22"/>
          <w:szCs w:val="22"/>
        </w:rPr>
      </w:pPr>
      <w:r w:rsidRPr="008A7B21">
        <w:rPr>
          <w:rFonts w:ascii="Arial" w:hAnsi="Arial" w:cs="Arial"/>
          <w:b/>
          <w:color w:val="000000"/>
          <w:sz w:val="22"/>
          <w:szCs w:val="22"/>
        </w:rPr>
        <w:br w:type="page"/>
      </w:r>
    </w:p>
    <w:p w14:paraId="42A76D9D" w14:textId="43A31A16" w:rsidR="00B3092D" w:rsidRPr="008A7B21" w:rsidRDefault="005D25E2" w:rsidP="00B3092D">
      <w:pPr>
        <w:rPr>
          <w:rFonts w:asciiTheme="minorHAnsi" w:hAnsiTheme="minorHAnsi" w:cs="Arial"/>
          <w:b/>
          <w:color w:val="000000"/>
          <w:sz w:val="22"/>
          <w:szCs w:val="22"/>
        </w:rPr>
      </w:pPr>
      <w:r w:rsidRPr="008A7B21">
        <w:rPr>
          <w:rFonts w:asciiTheme="minorHAnsi" w:hAnsiTheme="minorHAnsi" w:cs="Arial"/>
          <w:b/>
          <w:color w:val="000000"/>
          <w:sz w:val="22"/>
          <w:szCs w:val="22"/>
        </w:rPr>
        <w:lastRenderedPageBreak/>
        <w:t>Appendix 1</w:t>
      </w:r>
      <w:r w:rsidR="00F36B09" w:rsidRPr="008A7B21">
        <w:rPr>
          <w:rFonts w:asciiTheme="minorHAnsi" w:hAnsiTheme="minorHAnsi" w:cs="Arial"/>
          <w:b/>
          <w:color w:val="000000"/>
          <w:sz w:val="22"/>
          <w:szCs w:val="22"/>
        </w:rPr>
        <w:t>: Local Contact Information</w:t>
      </w:r>
    </w:p>
    <w:p w14:paraId="0B7F6FF9" w14:textId="77777777" w:rsidR="00B3092D" w:rsidRPr="008A7B21" w:rsidRDefault="00B3092D" w:rsidP="00B3092D">
      <w:pPr>
        <w:rPr>
          <w:rFonts w:ascii="Arial" w:hAnsi="Arial" w:cs="Arial"/>
          <w:color w:val="000000"/>
          <w:sz w:val="22"/>
          <w:szCs w:val="22"/>
        </w:rPr>
      </w:pPr>
    </w:p>
    <w:p w14:paraId="38DDD62C" w14:textId="5F67DA59" w:rsidR="0048556B" w:rsidRPr="008A7B21" w:rsidRDefault="00E11BF2" w:rsidP="00633C98">
      <w:pPr>
        <w:rPr>
          <w:rFonts w:ascii="Arial" w:hAnsi="Arial" w:cs="Arial"/>
          <w:b/>
          <w:color w:val="000000"/>
          <w:sz w:val="22"/>
          <w:szCs w:val="22"/>
          <w:u w:val="single"/>
        </w:rPr>
      </w:pPr>
      <w:r w:rsidRPr="008A7B21">
        <w:rPr>
          <w:rFonts w:ascii="Arial" w:hAnsi="Arial" w:cs="Arial"/>
          <w:b/>
          <w:color w:val="000000"/>
          <w:sz w:val="22"/>
          <w:szCs w:val="22"/>
          <w:u w:val="single"/>
        </w:rPr>
        <w:t>Telephone number for all locations</w:t>
      </w:r>
    </w:p>
    <w:p w14:paraId="5B762B4C" w14:textId="77777777" w:rsidR="00E11BF2" w:rsidRPr="008A7B21" w:rsidRDefault="00E11BF2" w:rsidP="00633C98">
      <w:pPr>
        <w:rPr>
          <w:rFonts w:ascii="Arial" w:hAnsi="Arial" w:cs="Arial"/>
          <w:b/>
          <w:color w:val="000000"/>
          <w:sz w:val="22"/>
          <w:szCs w:val="22"/>
          <w:u w:val="single"/>
        </w:rPr>
      </w:pPr>
    </w:p>
    <w:p w14:paraId="2E307D12" w14:textId="2693FC91" w:rsidR="00E11BF2" w:rsidRPr="008A7B21" w:rsidRDefault="00E11BF2" w:rsidP="00633C98">
      <w:pPr>
        <w:rPr>
          <w:rFonts w:ascii="Arial" w:hAnsi="Arial" w:cs="Arial"/>
          <w:color w:val="000000"/>
          <w:sz w:val="22"/>
          <w:szCs w:val="22"/>
        </w:rPr>
      </w:pPr>
      <w:r w:rsidRPr="008A7B21">
        <w:rPr>
          <w:rFonts w:ascii="Arial" w:hAnsi="Arial" w:cs="Arial"/>
          <w:color w:val="000000"/>
          <w:sz w:val="22"/>
          <w:szCs w:val="22"/>
        </w:rPr>
        <w:t>0115 896 0798</w:t>
      </w:r>
    </w:p>
    <w:p w14:paraId="153AF53B" w14:textId="77777777" w:rsidR="00E11BF2" w:rsidRPr="008A7B21" w:rsidRDefault="00E11BF2" w:rsidP="00633C98">
      <w:pPr>
        <w:rPr>
          <w:rFonts w:ascii="Arial" w:hAnsi="Arial" w:cs="Arial"/>
          <w:b/>
          <w:color w:val="000000"/>
          <w:sz w:val="22"/>
          <w:szCs w:val="22"/>
          <w:u w:val="single"/>
        </w:rPr>
      </w:pPr>
    </w:p>
    <w:p w14:paraId="3B57D37A" w14:textId="77777777" w:rsidR="00E11BF2" w:rsidRPr="008A7B21" w:rsidRDefault="00E11BF2" w:rsidP="00E11BF2">
      <w:pPr>
        <w:rPr>
          <w:rFonts w:ascii="Arial" w:hAnsi="Arial" w:cs="Arial"/>
          <w:b/>
          <w:color w:val="000000"/>
          <w:sz w:val="22"/>
          <w:szCs w:val="22"/>
          <w:u w:val="single"/>
        </w:rPr>
      </w:pPr>
      <w:r w:rsidRPr="008A7B21">
        <w:rPr>
          <w:rFonts w:ascii="Arial" w:hAnsi="Arial" w:cs="Arial"/>
          <w:b/>
          <w:color w:val="000000"/>
          <w:sz w:val="22"/>
          <w:szCs w:val="22"/>
          <w:u w:val="single"/>
        </w:rPr>
        <w:t>Mansfield</w:t>
      </w:r>
    </w:p>
    <w:p w14:paraId="3FCB3A89" w14:textId="5D26AD09" w:rsidR="00E11BF2" w:rsidRPr="008A7B21" w:rsidRDefault="00E11BF2" w:rsidP="00E11BF2">
      <w:pPr>
        <w:rPr>
          <w:rFonts w:ascii="Arial" w:hAnsi="Arial" w:cs="Arial"/>
          <w:color w:val="000000"/>
          <w:sz w:val="22"/>
          <w:szCs w:val="22"/>
        </w:rPr>
      </w:pPr>
      <w:r w:rsidRPr="008A7B21">
        <w:rPr>
          <w:rFonts w:ascii="Arial" w:hAnsi="Arial" w:cs="Arial"/>
          <w:color w:val="000000"/>
          <w:sz w:val="22"/>
          <w:szCs w:val="22"/>
        </w:rPr>
        <w:t>Change Grow Live -Nottinghamshire</w:t>
      </w:r>
    </w:p>
    <w:p w14:paraId="72918151" w14:textId="77777777" w:rsidR="00E11BF2" w:rsidRPr="008A7B21" w:rsidRDefault="00E11BF2" w:rsidP="00E11BF2">
      <w:pPr>
        <w:rPr>
          <w:rFonts w:ascii="Arial" w:hAnsi="Arial" w:cs="Arial"/>
          <w:color w:val="000000"/>
          <w:sz w:val="22"/>
          <w:szCs w:val="22"/>
        </w:rPr>
      </w:pPr>
      <w:r w:rsidRPr="008A7B21">
        <w:rPr>
          <w:rFonts w:ascii="Arial" w:hAnsi="Arial" w:cs="Arial"/>
          <w:color w:val="000000"/>
          <w:sz w:val="22"/>
          <w:szCs w:val="22"/>
        </w:rPr>
        <w:t>Unit 2/3 Sherwood Court</w:t>
      </w:r>
    </w:p>
    <w:p w14:paraId="531B01AD" w14:textId="77777777" w:rsidR="00E11BF2" w:rsidRPr="008A7B21" w:rsidRDefault="00E11BF2" w:rsidP="00E11BF2">
      <w:pPr>
        <w:rPr>
          <w:rFonts w:ascii="Arial" w:hAnsi="Arial" w:cs="Arial"/>
          <w:color w:val="000000"/>
          <w:sz w:val="22"/>
          <w:szCs w:val="22"/>
        </w:rPr>
      </w:pPr>
      <w:r w:rsidRPr="008A7B21">
        <w:rPr>
          <w:rFonts w:ascii="Arial" w:hAnsi="Arial" w:cs="Arial"/>
          <w:color w:val="000000"/>
          <w:sz w:val="22"/>
          <w:szCs w:val="22"/>
        </w:rPr>
        <w:t>Sherwood Street</w:t>
      </w:r>
    </w:p>
    <w:p w14:paraId="4E1C306D" w14:textId="77777777" w:rsidR="00E11BF2" w:rsidRPr="008A7B21" w:rsidRDefault="00E11BF2" w:rsidP="00E11BF2">
      <w:pPr>
        <w:rPr>
          <w:rFonts w:ascii="Arial" w:hAnsi="Arial" w:cs="Arial"/>
          <w:color w:val="000000"/>
          <w:sz w:val="22"/>
          <w:szCs w:val="22"/>
        </w:rPr>
      </w:pPr>
      <w:r w:rsidRPr="008A7B21">
        <w:rPr>
          <w:rFonts w:ascii="Arial" w:hAnsi="Arial" w:cs="Arial"/>
          <w:color w:val="000000"/>
          <w:sz w:val="22"/>
          <w:szCs w:val="22"/>
        </w:rPr>
        <w:t>Mansfield</w:t>
      </w:r>
    </w:p>
    <w:p w14:paraId="2A7A92A0" w14:textId="77777777" w:rsidR="00E11BF2" w:rsidRPr="008A7B21" w:rsidRDefault="00E11BF2" w:rsidP="00E11BF2">
      <w:pPr>
        <w:rPr>
          <w:rFonts w:ascii="Arial" w:hAnsi="Arial" w:cs="Arial"/>
          <w:color w:val="000000"/>
          <w:sz w:val="22"/>
          <w:szCs w:val="22"/>
        </w:rPr>
      </w:pPr>
      <w:r w:rsidRPr="008A7B21">
        <w:rPr>
          <w:rFonts w:ascii="Arial" w:hAnsi="Arial" w:cs="Arial"/>
          <w:color w:val="000000"/>
          <w:sz w:val="22"/>
          <w:szCs w:val="22"/>
        </w:rPr>
        <w:t>NG18 1ER</w:t>
      </w:r>
    </w:p>
    <w:p w14:paraId="11DE9C2C" w14:textId="77777777" w:rsidR="00E11BF2" w:rsidRPr="008A7B21" w:rsidRDefault="00E11BF2" w:rsidP="00633C98">
      <w:pPr>
        <w:rPr>
          <w:rFonts w:ascii="Arial" w:hAnsi="Arial" w:cs="Arial"/>
          <w:b/>
          <w:color w:val="000000"/>
          <w:sz w:val="22"/>
          <w:szCs w:val="22"/>
          <w:u w:val="single"/>
        </w:rPr>
      </w:pPr>
    </w:p>
    <w:p w14:paraId="2FC91EB1" w14:textId="31BA4FBE" w:rsidR="00E11BF2" w:rsidRPr="008A7B21" w:rsidRDefault="00E11BF2" w:rsidP="00633C98">
      <w:pPr>
        <w:rPr>
          <w:rFonts w:ascii="Arial" w:hAnsi="Arial" w:cs="Arial"/>
          <w:b/>
          <w:color w:val="000000"/>
          <w:sz w:val="22"/>
          <w:szCs w:val="22"/>
          <w:u w:val="single"/>
        </w:rPr>
      </w:pPr>
      <w:r w:rsidRPr="008A7B21">
        <w:rPr>
          <w:rFonts w:ascii="Arial" w:hAnsi="Arial" w:cs="Arial"/>
          <w:b/>
          <w:color w:val="000000"/>
          <w:sz w:val="22"/>
          <w:szCs w:val="22"/>
          <w:u w:val="single"/>
        </w:rPr>
        <w:t>Worksop</w:t>
      </w:r>
    </w:p>
    <w:p w14:paraId="2B743C64" w14:textId="77777777" w:rsidR="00E11BF2" w:rsidRPr="008A7B21" w:rsidRDefault="00E11BF2" w:rsidP="00633C98">
      <w:pPr>
        <w:rPr>
          <w:rFonts w:ascii="Arial" w:hAnsi="Arial" w:cs="Arial"/>
          <w:color w:val="000000"/>
          <w:sz w:val="22"/>
          <w:szCs w:val="22"/>
        </w:rPr>
      </w:pPr>
      <w:r w:rsidRPr="008A7B21">
        <w:rPr>
          <w:rFonts w:ascii="Arial" w:hAnsi="Arial" w:cs="Arial"/>
          <w:color w:val="000000"/>
          <w:sz w:val="22"/>
          <w:szCs w:val="22"/>
        </w:rPr>
        <w:t xml:space="preserve">Change Grow Live Nottinghamshire, </w:t>
      </w:r>
    </w:p>
    <w:p w14:paraId="45F0DAE9" w14:textId="77777777" w:rsidR="00E11BF2" w:rsidRPr="008A7B21" w:rsidRDefault="00E11BF2" w:rsidP="00633C98">
      <w:pPr>
        <w:rPr>
          <w:rFonts w:ascii="Arial" w:hAnsi="Arial" w:cs="Arial"/>
          <w:color w:val="000000"/>
          <w:sz w:val="22"/>
          <w:szCs w:val="22"/>
        </w:rPr>
      </w:pPr>
      <w:r w:rsidRPr="008A7B21">
        <w:rPr>
          <w:rFonts w:ascii="Arial" w:hAnsi="Arial" w:cs="Arial"/>
          <w:color w:val="000000"/>
          <w:sz w:val="22"/>
          <w:szCs w:val="22"/>
        </w:rPr>
        <w:t xml:space="preserve">Ground Floor, </w:t>
      </w:r>
    </w:p>
    <w:p w14:paraId="71404001" w14:textId="77777777" w:rsidR="00E11BF2" w:rsidRPr="008A7B21" w:rsidRDefault="00E11BF2" w:rsidP="00633C98">
      <w:pPr>
        <w:rPr>
          <w:rFonts w:ascii="Arial" w:hAnsi="Arial" w:cs="Arial"/>
          <w:color w:val="000000"/>
          <w:sz w:val="22"/>
          <w:szCs w:val="22"/>
        </w:rPr>
      </w:pPr>
      <w:r w:rsidRPr="008A7B21">
        <w:rPr>
          <w:rFonts w:ascii="Arial" w:hAnsi="Arial" w:cs="Arial"/>
          <w:color w:val="000000"/>
          <w:sz w:val="22"/>
          <w:szCs w:val="22"/>
        </w:rPr>
        <w:t xml:space="preserve">Crown House, </w:t>
      </w:r>
    </w:p>
    <w:p w14:paraId="7B42D163" w14:textId="77777777" w:rsidR="00E11BF2" w:rsidRPr="008A7B21" w:rsidRDefault="00E11BF2" w:rsidP="00633C98">
      <w:pPr>
        <w:rPr>
          <w:rFonts w:ascii="Arial" w:hAnsi="Arial" w:cs="Arial"/>
          <w:color w:val="000000"/>
          <w:sz w:val="22"/>
          <w:szCs w:val="22"/>
        </w:rPr>
      </w:pPr>
      <w:r w:rsidRPr="008A7B21">
        <w:rPr>
          <w:rFonts w:ascii="Arial" w:hAnsi="Arial" w:cs="Arial"/>
          <w:color w:val="000000"/>
          <w:sz w:val="22"/>
          <w:szCs w:val="22"/>
        </w:rPr>
        <w:t>Newcastle Avenue,</w:t>
      </w:r>
    </w:p>
    <w:p w14:paraId="1D10E47A" w14:textId="76C9A552" w:rsidR="00E11BF2" w:rsidRPr="008A7B21" w:rsidRDefault="00E11BF2" w:rsidP="00633C98">
      <w:pPr>
        <w:rPr>
          <w:rFonts w:ascii="Arial" w:hAnsi="Arial" w:cs="Arial"/>
          <w:color w:val="000000"/>
          <w:sz w:val="22"/>
          <w:szCs w:val="22"/>
        </w:rPr>
      </w:pPr>
      <w:r w:rsidRPr="008A7B21">
        <w:rPr>
          <w:rFonts w:ascii="Arial" w:hAnsi="Arial" w:cs="Arial"/>
          <w:color w:val="000000"/>
          <w:sz w:val="22"/>
          <w:szCs w:val="22"/>
        </w:rPr>
        <w:t xml:space="preserve">Worksop, </w:t>
      </w:r>
    </w:p>
    <w:p w14:paraId="51AB3FC5" w14:textId="2C19D9EA" w:rsidR="00E11BF2" w:rsidRPr="008A7B21" w:rsidRDefault="00E11BF2" w:rsidP="00633C98">
      <w:pPr>
        <w:rPr>
          <w:rFonts w:ascii="Arial" w:hAnsi="Arial" w:cs="Arial"/>
          <w:color w:val="000000"/>
          <w:sz w:val="22"/>
          <w:szCs w:val="22"/>
        </w:rPr>
      </w:pPr>
      <w:r w:rsidRPr="008A7B21">
        <w:rPr>
          <w:rFonts w:ascii="Arial" w:hAnsi="Arial" w:cs="Arial"/>
          <w:color w:val="000000"/>
          <w:sz w:val="22"/>
          <w:szCs w:val="22"/>
        </w:rPr>
        <w:t>S80 1ET</w:t>
      </w:r>
    </w:p>
    <w:p w14:paraId="5D06326B" w14:textId="77777777" w:rsidR="004C2749" w:rsidRPr="008A7B21" w:rsidRDefault="004C2749" w:rsidP="00633C98">
      <w:pPr>
        <w:rPr>
          <w:rFonts w:ascii="Arial" w:hAnsi="Arial" w:cs="Arial"/>
          <w:color w:val="000000"/>
          <w:sz w:val="22"/>
          <w:szCs w:val="22"/>
        </w:rPr>
      </w:pPr>
    </w:p>
    <w:p w14:paraId="51C9133A" w14:textId="0BFE1A77" w:rsidR="004C2749" w:rsidRPr="008A7B21" w:rsidRDefault="004C2749" w:rsidP="00633C98">
      <w:pPr>
        <w:rPr>
          <w:rFonts w:ascii="Arial" w:hAnsi="Arial" w:cs="Arial"/>
          <w:b/>
          <w:color w:val="000000"/>
          <w:sz w:val="22"/>
          <w:szCs w:val="22"/>
          <w:u w:val="single"/>
        </w:rPr>
      </w:pPr>
      <w:r w:rsidRPr="008A7B21">
        <w:rPr>
          <w:rFonts w:ascii="Arial" w:hAnsi="Arial" w:cs="Arial"/>
          <w:b/>
          <w:color w:val="000000"/>
          <w:sz w:val="22"/>
          <w:szCs w:val="22"/>
          <w:u w:val="single"/>
        </w:rPr>
        <w:t>County South – Hucknall</w:t>
      </w:r>
    </w:p>
    <w:p w14:paraId="1769D5A0" w14:textId="77777777" w:rsidR="004C2749" w:rsidRPr="008A7B21" w:rsidRDefault="004C2749" w:rsidP="004C2749">
      <w:pPr>
        <w:rPr>
          <w:rFonts w:ascii="Arial" w:hAnsi="Arial" w:cs="Arial"/>
          <w:color w:val="000000"/>
          <w:sz w:val="22"/>
          <w:szCs w:val="22"/>
        </w:rPr>
      </w:pPr>
      <w:r w:rsidRPr="008A7B21">
        <w:rPr>
          <w:rFonts w:ascii="Arial" w:hAnsi="Arial" w:cs="Arial"/>
          <w:color w:val="000000"/>
          <w:sz w:val="22"/>
          <w:szCs w:val="22"/>
        </w:rPr>
        <w:t xml:space="preserve">Change Grow Live Nottinghamshire </w:t>
      </w:r>
    </w:p>
    <w:p w14:paraId="68640615" w14:textId="77777777" w:rsidR="004C2749" w:rsidRPr="008A7B21" w:rsidRDefault="004C2749" w:rsidP="004C2749">
      <w:pPr>
        <w:rPr>
          <w:rFonts w:ascii="Arial" w:hAnsi="Arial" w:cs="Arial"/>
          <w:color w:val="000000"/>
          <w:sz w:val="22"/>
          <w:szCs w:val="22"/>
        </w:rPr>
      </w:pPr>
      <w:r w:rsidRPr="008A7B21">
        <w:rPr>
          <w:rFonts w:ascii="Arial" w:hAnsi="Arial" w:cs="Arial"/>
          <w:color w:val="000000"/>
          <w:sz w:val="22"/>
          <w:szCs w:val="22"/>
        </w:rPr>
        <w:t xml:space="preserve">Under One Roof, </w:t>
      </w:r>
    </w:p>
    <w:p w14:paraId="1B9385AE" w14:textId="77777777" w:rsidR="004C2749" w:rsidRPr="008A7B21" w:rsidRDefault="004C2749" w:rsidP="004C2749">
      <w:pPr>
        <w:rPr>
          <w:rFonts w:ascii="Arial" w:hAnsi="Arial" w:cs="Arial"/>
          <w:color w:val="000000"/>
          <w:sz w:val="22"/>
          <w:szCs w:val="22"/>
        </w:rPr>
      </w:pPr>
      <w:r w:rsidRPr="008A7B21">
        <w:rPr>
          <w:rFonts w:ascii="Arial" w:hAnsi="Arial" w:cs="Arial"/>
          <w:color w:val="000000"/>
          <w:sz w:val="22"/>
          <w:szCs w:val="22"/>
        </w:rPr>
        <w:t>3A Vine Terrace,</w:t>
      </w:r>
    </w:p>
    <w:p w14:paraId="4682B6A7" w14:textId="77777777" w:rsidR="004C2749" w:rsidRPr="008A7B21" w:rsidRDefault="004C2749" w:rsidP="004C2749">
      <w:pPr>
        <w:rPr>
          <w:rFonts w:ascii="Arial" w:hAnsi="Arial" w:cs="Arial"/>
          <w:color w:val="000000"/>
          <w:sz w:val="22"/>
          <w:szCs w:val="22"/>
        </w:rPr>
      </w:pPr>
      <w:r w:rsidRPr="008A7B21">
        <w:rPr>
          <w:rFonts w:ascii="Arial" w:hAnsi="Arial" w:cs="Arial"/>
          <w:color w:val="000000"/>
          <w:sz w:val="22"/>
          <w:szCs w:val="22"/>
        </w:rPr>
        <w:t xml:space="preserve">Hucknall, </w:t>
      </w:r>
    </w:p>
    <w:p w14:paraId="3FC81FE3" w14:textId="77777777" w:rsidR="004C2749" w:rsidRPr="008A7B21" w:rsidRDefault="004C2749" w:rsidP="004C2749">
      <w:pPr>
        <w:rPr>
          <w:rFonts w:ascii="Arial" w:hAnsi="Arial" w:cs="Arial"/>
          <w:color w:val="000000"/>
          <w:sz w:val="22"/>
          <w:szCs w:val="22"/>
        </w:rPr>
      </w:pPr>
      <w:r w:rsidRPr="008A7B21">
        <w:rPr>
          <w:rFonts w:ascii="Arial" w:hAnsi="Arial" w:cs="Arial"/>
          <w:color w:val="000000"/>
          <w:sz w:val="22"/>
          <w:szCs w:val="22"/>
        </w:rPr>
        <w:t xml:space="preserve">Nottinghamshire, </w:t>
      </w:r>
    </w:p>
    <w:p w14:paraId="54CED5A2" w14:textId="7B7C28DE" w:rsidR="004C2749" w:rsidRPr="004C2749" w:rsidRDefault="004C2749" w:rsidP="004C2749">
      <w:pPr>
        <w:rPr>
          <w:rFonts w:ascii="Arial" w:hAnsi="Arial" w:cs="Arial"/>
          <w:color w:val="000000"/>
          <w:sz w:val="22"/>
          <w:szCs w:val="22"/>
        </w:rPr>
      </w:pPr>
      <w:r w:rsidRPr="008A7B21">
        <w:rPr>
          <w:rFonts w:ascii="Arial" w:hAnsi="Arial" w:cs="Arial"/>
          <w:color w:val="000000"/>
          <w:sz w:val="22"/>
          <w:szCs w:val="22"/>
        </w:rPr>
        <w:t>NG15 7HN.</w:t>
      </w:r>
    </w:p>
    <w:p w14:paraId="7EC9E242" w14:textId="77777777" w:rsidR="004C2749" w:rsidRPr="008A7B21" w:rsidRDefault="004C2749" w:rsidP="00633C98">
      <w:pPr>
        <w:rPr>
          <w:rFonts w:ascii="Arial" w:hAnsi="Arial" w:cs="Arial"/>
          <w:color w:val="000000"/>
          <w:sz w:val="22"/>
          <w:szCs w:val="22"/>
        </w:rPr>
      </w:pPr>
    </w:p>
    <w:sectPr w:rsidR="004C2749" w:rsidRPr="008A7B21" w:rsidSect="00633C98">
      <w:footerReference w:type="default" r:id="rId11"/>
      <w:pgSz w:w="12240" w:h="15840"/>
      <w:pgMar w:top="720" w:right="720" w:bottom="720" w:left="72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68A6D" w14:textId="77777777" w:rsidR="00B860B1" w:rsidRDefault="00B860B1" w:rsidP="00CB3723">
      <w:r>
        <w:separator/>
      </w:r>
    </w:p>
  </w:endnote>
  <w:endnote w:type="continuationSeparator" w:id="0">
    <w:p w14:paraId="0AFB5707" w14:textId="77777777" w:rsidR="00B860B1" w:rsidRDefault="00B860B1" w:rsidP="00C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2CFD" w14:textId="1A80D6E8" w:rsidR="00A8108C" w:rsidRPr="00633C98" w:rsidRDefault="00A8108C" w:rsidP="00633C98">
    <w:pPr>
      <w:pStyle w:val="Heading4"/>
      <w:tabs>
        <w:tab w:val="right" w:pos="10773"/>
      </w:tabs>
      <w:spacing w:after="0" w:line="240" w:lineRule="auto"/>
      <w:rPr>
        <w:rFonts w:ascii="Arial" w:hAnsi="Arial" w:cs="Arial"/>
        <w:szCs w:val="20"/>
      </w:rPr>
    </w:pPr>
    <w:r w:rsidRPr="000D7AF6">
      <w:rPr>
        <w:rFonts w:ascii="Arial" w:hAnsi="Arial" w:cs="Arial"/>
        <w:szCs w:val="20"/>
      </w:rPr>
      <w:t xml:space="preserve">© </w:t>
    </w:r>
    <w:r>
      <w:rPr>
        <w:rFonts w:ascii="Arial" w:hAnsi="Arial" w:cs="Arial"/>
        <w:szCs w:val="20"/>
      </w:rPr>
      <w:t>change, grow, live (CGL)</w:t>
    </w:r>
    <w:r w:rsidRPr="000D7AF6">
      <w:rPr>
        <w:rFonts w:ascii="Arial" w:hAnsi="Arial" w:cs="Arial"/>
        <w:szCs w:val="20"/>
      </w:rPr>
      <w:tab/>
      <w:t xml:space="preserve">Page </w:t>
    </w:r>
    <w:r w:rsidRPr="000D7AF6">
      <w:rPr>
        <w:rFonts w:ascii="Arial" w:hAnsi="Arial" w:cs="Arial"/>
        <w:szCs w:val="20"/>
      </w:rPr>
      <w:fldChar w:fldCharType="begin"/>
    </w:r>
    <w:r w:rsidRPr="000D7AF6">
      <w:rPr>
        <w:rFonts w:ascii="Arial" w:hAnsi="Arial" w:cs="Arial"/>
        <w:szCs w:val="20"/>
      </w:rPr>
      <w:instrText xml:space="preserve"> PAGE </w:instrText>
    </w:r>
    <w:r w:rsidRPr="000D7AF6">
      <w:rPr>
        <w:rFonts w:ascii="Arial" w:hAnsi="Arial" w:cs="Arial"/>
        <w:szCs w:val="20"/>
      </w:rPr>
      <w:fldChar w:fldCharType="separate"/>
    </w:r>
    <w:r w:rsidR="00500EA1">
      <w:rPr>
        <w:rFonts w:ascii="Arial" w:hAnsi="Arial" w:cs="Arial"/>
        <w:noProof/>
        <w:szCs w:val="20"/>
      </w:rPr>
      <w:t>7</w:t>
    </w:r>
    <w:r w:rsidRPr="000D7AF6">
      <w:rPr>
        <w:rFonts w:ascii="Arial" w:hAnsi="Arial" w:cs="Arial"/>
        <w:szCs w:val="20"/>
      </w:rPr>
      <w:fldChar w:fldCharType="end"/>
    </w:r>
    <w:r w:rsidRPr="000D7AF6">
      <w:rPr>
        <w:rFonts w:ascii="Arial" w:hAnsi="Arial" w:cs="Arial"/>
        <w:szCs w:val="20"/>
      </w:rPr>
      <w:t xml:space="preserve"> of </w:t>
    </w:r>
    <w:r w:rsidRPr="000D7AF6">
      <w:rPr>
        <w:rFonts w:ascii="Arial" w:hAnsi="Arial" w:cs="Arial"/>
        <w:szCs w:val="20"/>
      </w:rPr>
      <w:fldChar w:fldCharType="begin"/>
    </w:r>
    <w:r w:rsidRPr="000D7AF6">
      <w:rPr>
        <w:rFonts w:ascii="Arial" w:hAnsi="Arial" w:cs="Arial"/>
        <w:szCs w:val="20"/>
      </w:rPr>
      <w:instrText xml:space="preserve"> NUMPAGES  </w:instrText>
    </w:r>
    <w:r w:rsidRPr="000D7AF6">
      <w:rPr>
        <w:rFonts w:ascii="Arial" w:hAnsi="Arial" w:cs="Arial"/>
        <w:szCs w:val="20"/>
      </w:rPr>
      <w:fldChar w:fldCharType="separate"/>
    </w:r>
    <w:r w:rsidR="00500EA1">
      <w:rPr>
        <w:rFonts w:ascii="Arial" w:hAnsi="Arial" w:cs="Arial"/>
        <w:noProof/>
        <w:szCs w:val="20"/>
      </w:rPr>
      <w:t>7</w:t>
    </w:r>
    <w:r w:rsidRPr="000D7AF6">
      <w:rPr>
        <w:rFonts w:ascii="Arial" w:hAnsi="Arial" w:cs="Arial"/>
        <w:szCs w:val="20"/>
      </w:rPr>
      <w:fldChar w:fldCharType="end"/>
    </w:r>
    <w:r>
      <w:rPr>
        <w:rFonts w:ascii="Arial" w:hAnsi="Arial" w:cs="Arial"/>
        <w:szCs w:val="20"/>
      </w:rPr>
      <w:t xml:space="preserve"> </w:t>
    </w:r>
    <w:r>
      <w:rPr>
        <w:rFonts w:ascii="Calibri" w:hAnsi="Calibri"/>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6FDC2" w14:textId="77777777" w:rsidR="00B860B1" w:rsidRDefault="00B860B1" w:rsidP="00CB3723">
      <w:r>
        <w:separator/>
      </w:r>
    </w:p>
  </w:footnote>
  <w:footnote w:type="continuationSeparator" w:id="0">
    <w:p w14:paraId="599B15BA" w14:textId="77777777" w:rsidR="00B860B1" w:rsidRDefault="00B860B1" w:rsidP="00CB3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04B"/>
    <w:multiLevelType w:val="hybridMultilevel"/>
    <w:tmpl w:val="2664403C"/>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22A99"/>
    <w:multiLevelType w:val="hybridMultilevel"/>
    <w:tmpl w:val="0108D3A8"/>
    <w:lvl w:ilvl="0" w:tplc="4F2820E2">
      <w:start w:val="1"/>
      <w:numFmt w:val="decimal"/>
      <w:lvlText w:val="%1."/>
      <w:lvlJc w:val="left"/>
      <w:pPr>
        <w:ind w:left="720" w:hanging="360"/>
      </w:pPr>
      <w:rPr>
        <w:rFonts w:asciiTheme="minorHAnsi"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9773A"/>
    <w:multiLevelType w:val="hybridMultilevel"/>
    <w:tmpl w:val="5EF8C444"/>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E0B9A"/>
    <w:multiLevelType w:val="hybridMultilevel"/>
    <w:tmpl w:val="637873DA"/>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0F490E39"/>
    <w:multiLevelType w:val="hybridMultilevel"/>
    <w:tmpl w:val="B824BDA6"/>
    <w:lvl w:ilvl="0" w:tplc="E8B2844C">
      <w:start w:val="1"/>
      <w:numFmt w:val="decimal"/>
      <w:lvlText w:val="%1."/>
      <w:lvlJc w:val="left"/>
      <w:pPr>
        <w:ind w:left="720" w:hanging="360"/>
      </w:pPr>
      <w:rPr>
        <w:rFonts w:hint="default"/>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17C7F"/>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064359"/>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D308B5"/>
    <w:multiLevelType w:val="hybridMultilevel"/>
    <w:tmpl w:val="0E94A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114201"/>
    <w:multiLevelType w:val="hybridMultilevel"/>
    <w:tmpl w:val="BA12CBF6"/>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B46AF8"/>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1A61CA7"/>
    <w:multiLevelType w:val="hybridMultilevel"/>
    <w:tmpl w:val="AE36BCA4"/>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E11BAA"/>
    <w:multiLevelType w:val="hybridMultilevel"/>
    <w:tmpl w:val="04C682B8"/>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C66814"/>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A606213"/>
    <w:multiLevelType w:val="hybridMultilevel"/>
    <w:tmpl w:val="DED05CD2"/>
    <w:lvl w:ilvl="0" w:tplc="0809000F">
      <w:start w:val="1"/>
      <w:numFmt w:val="decimal"/>
      <w:lvlText w:val="%1."/>
      <w:lvlJc w:val="left"/>
      <w:pPr>
        <w:tabs>
          <w:tab w:val="num" w:pos="360"/>
        </w:tabs>
        <w:ind w:left="360" w:hanging="360"/>
      </w:pPr>
      <w:rPr>
        <w:rFonts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6D24E9"/>
    <w:multiLevelType w:val="multilevel"/>
    <w:tmpl w:val="CB4CB3F6"/>
    <w:lvl w:ilvl="0">
      <w:start w:val="1"/>
      <w:numFmt w:val="decimal"/>
      <w:lvlText w:val="%1."/>
      <w:lvlJc w:val="left"/>
      <w:pPr>
        <w:ind w:left="360" w:hanging="360"/>
      </w:pPr>
      <w:rPr>
        <w:rFonts w:hint="default"/>
        <w:b/>
        <w:u w:val="none"/>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E0F212E"/>
    <w:multiLevelType w:val="multilevel"/>
    <w:tmpl w:val="453A179E"/>
    <w:lvl w:ilvl="0">
      <w:start w:val="11"/>
      <w:numFmt w:val="decimal"/>
      <w:lvlText w:val="%1"/>
      <w:lvlJc w:val="left"/>
      <w:pPr>
        <w:ind w:left="420" w:hanging="420"/>
      </w:pPr>
      <w:rPr>
        <w:rFonts w:hint="default"/>
      </w:rPr>
    </w:lvl>
    <w:lvl w:ilvl="1">
      <w:start w:val="3"/>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6" w15:restartNumberingAfterBreak="0">
    <w:nsid w:val="2EA06AAD"/>
    <w:multiLevelType w:val="multilevel"/>
    <w:tmpl w:val="CB4CB3F6"/>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9156D9"/>
    <w:multiLevelType w:val="multilevel"/>
    <w:tmpl w:val="2A740692"/>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9C926AB"/>
    <w:multiLevelType w:val="multilevel"/>
    <w:tmpl w:val="3918E054"/>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ABD2E43"/>
    <w:multiLevelType w:val="hybridMultilevel"/>
    <w:tmpl w:val="D866475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B4B7745"/>
    <w:multiLevelType w:val="hybridMultilevel"/>
    <w:tmpl w:val="E500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0E1A73"/>
    <w:multiLevelType w:val="hybridMultilevel"/>
    <w:tmpl w:val="CEB44D3A"/>
    <w:lvl w:ilvl="0" w:tplc="0EFC4AF6">
      <w:start w:val="2"/>
      <w:numFmt w:val="bullet"/>
      <w:lvlText w:val=""/>
      <w:lvlJc w:val="left"/>
      <w:pPr>
        <w:ind w:left="720" w:hanging="360"/>
      </w:pPr>
      <w:rPr>
        <w:rFonts w:ascii="Calibri" w:eastAsiaTheme="minorHAnsi" w:hAnsi="Calibri"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E96E43"/>
    <w:multiLevelType w:val="hybridMultilevel"/>
    <w:tmpl w:val="AE10428A"/>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B500EC"/>
    <w:multiLevelType w:val="multilevel"/>
    <w:tmpl w:val="1F52E9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E16450"/>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65A3FD1"/>
    <w:multiLevelType w:val="hybridMultilevel"/>
    <w:tmpl w:val="456E1FFE"/>
    <w:lvl w:ilvl="0" w:tplc="0809000F">
      <w:start w:val="1"/>
      <w:numFmt w:val="decimal"/>
      <w:lvlText w:val="%1."/>
      <w:lvlJc w:val="left"/>
      <w:pPr>
        <w:ind w:left="1500" w:hanging="360"/>
      </w:pPr>
      <w:rPr>
        <w:rFont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15:restartNumberingAfterBreak="0">
    <w:nsid w:val="4915756C"/>
    <w:multiLevelType w:val="hybridMultilevel"/>
    <w:tmpl w:val="7CFC637A"/>
    <w:lvl w:ilvl="0" w:tplc="0809000F">
      <w:start w:val="1"/>
      <w:numFmt w:val="decimal"/>
      <w:lvlText w:val="%1."/>
      <w:lvlJc w:val="left"/>
      <w:pPr>
        <w:tabs>
          <w:tab w:val="num" w:pos="720"/>
        </w:tabs>
        <w:ind w:left="720" w:hanging="360"/>
      </w:pPr>
    </w:lvl>
    <w:lvl w:ilvl="1" w:tplc="A5F2C556">
      <w:numFmt w:val="bullet"/>
      <w:lvlText w:val=""/>
      <w:lvlJc w:val="left"/>
      <w:pPr>
        <w:tabs>
          <w:tab w:val="num" w:pos="1440"/>
        </w:tabs>
        <w:ind w:left="1440" w:hanging="360"/>
      </w:pPr>
      <w:rPr>
        <w:rFonts w:ascii="Symbol" w:hAnsi="Symbol" w:cs="Arial" w:hint="default"/>
        <w:sz w:val="1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9C9773D"/>
    <w:multiLevelType w:val="hybridMultilevel"/>
    <w:tmpl w:val="3D58A312"/>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F87066"/>
    <w:multiLevelType w:val="hybridMultilevel"/>
    <w:tmpl w:val="92BA6F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15:restartNumberingAfterBreak="0">
    <w:nsid w:val="4A7F4111"/>
    <w:multiLevelType w:val="hybridMultilevel"/>
    <w:tmpl w:val="E0465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826FC2"/>
    <w:multiLevelType w:val="multilevel"/>
    <w:tmpl w:val="CB4CB3F6"/>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CE05FC1"/>
    <w:multiLevelType w:val="hybridMultilevel"/>
    <w:tmpl w:val="AD2AC37A"/>
    <w:lvl w:ilvl="0" w:tplc="C36225F8">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F3314E"/>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EAB2BBB"/>
    <w:multiLevelType w:val="hybridMultilevel"/>
    <w:tmpl w:val="CE448E12"/>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BE78D9"/>
    <w:multiLevelType w:val="multilevel"/>
    <w:tmpl w:val="16B0B5AE"/>
    <w:lvl w:ilvl="0">
      <w:start w:val="1"/>
      <w:numFmt w:val="decimal"/>
      <w:lvlText w:val="%1."/>
      <w:lvlJc w:val="left"/>
      <w:pPr>
        <w:ind w:left="720" w:hanging="360"/>
      </w:pPr>
      <w:rPr>
        <w:rFonts w:hint="default"/>
        <w:b w:val="0"/>
        <w:u w:val="none"/>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22813D7"/>
    <w:multiLevelType w:val="hybridMultilevel"/>
    <w:tmpl w:val="8CF63590"/>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6" w15:restartNumberingAfterBreak="0">
    <w:nsid w:val="535C3D0F"/>
    <w:multiLevelType w:val="hybridMultilevel"/>
    <w:tmpl w:val="9F92463E"/>
    <w:lvl w:ilvl="0" w:tplc="9A18F46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FB7177"/>
    <w:multiLevelType w:val="hybridMultilevel"/>
    <w:tmpl w:val="7542BEB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5B353F04"/>
    <w:multiLevelType w:val="hybridMultilevel"/>
    <w:tmpl w:val="963E4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5B3182"/>
    <w:multiLevelType w:val="hybridMultilevel"/>
    <w:tmpl w:val="4682483E"/>
    <w:lvl w:ilvl="0" w:tplc="0EFC4AF6">
      <w:start w:val="2"/>
      <w:numFmt w:val="bullet"/>
      <w:lvlText w:val=""/>
      <w:lvlJc w:val="left"/>
      <w:pPr>
        <w:ind w:left="720" w:hanging="360"/>
      </w:pPr>
      <w:rPr>
        <w:rFonts w:ascii="Calibri" w:eastAsiaTheme="minorHAnsi" w:hAnsi="Calibri"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4F5143"/>
    <w:multiLevelType w:val="multilevel"/>
    <w:tmpl w:val="2A740692"/>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2AE7BC4"/>
    <w:multiLevelType w:val="multilevel"/>
    <w:tmpl w:val="CB4CB3F6"/>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A883441"/>
    <w:multiLevelType w:val="hybridMultilevel"/>
    <w:tmpl w:val="A66E483A"/>
    <w:lvl w:ilvl="0" w:tplc="B0E0128C">
      <w:start w:val="1"/>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C071D8"/>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ED944D1"/>
    <w:multiLevelType w:val="multilevel"/>
    <w:tmpl w:val="FBD0F8BA"/>
    <w:lvl w:ilvl="0">
      <w:start w:val="1"/>
      <w:numFmt w:val="decimal"/>
      <w:lvlText w:val="%1."/>
      <w:lvlJc w:val="left"/>
      <w:pPr>
        <w:ind w:left="720" w:hanging="360"/>
      </w:pPr>
      <w:rPr>
        <w:rFonts w:hint="default"/>
        <w:b/>
        <w:u w:val="none"/>
      </w:rPr>
    </w:lvl>
    <w:lvl w:ilvl="1">
      <w:start w:val="1"/>
      <w:numFmt w:val="decimal"/>
      <w:isLgl/>
      <w:lvlText w:val="%1.%2"/>
      <w:lvlJc w:val="left"/>
      <w:pPr>
        <w:ind w:left="780" w:hanging="4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75E3248"/>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8BE60A3"/>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DF163A9"/>
    <w:multiLevelType w:val="multilevel"/>
    <w:tmpl w:val="30F69C8A"/>
    <w:lvl w:ilvl="0">
      <w:start w:val="50"/>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E37521F"/>
    <w:multiLevelType w:val="multilevel"/>
    <w:tmpl w:val="66C646C8"/>
    <w:lvl w:ilvl="0">
      <w:start w:val="1"/>
      <w:numFmt w:val="decimal"/>
      <w:lvlText w:val="%1."/>
      <w:lvlJc w:val="left"/>
      <w:pPr>
        <w:ind w:left="720" w:hanging="360"/>
      </w:pPr>
      <w:rPr>
        <w:rFonts w:hint="default"/>
        <w:u w:val="singl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67604244">
    <w:abstractNumId w:val="11"/>
  </w:num>
  <w:num w:numId="2" w16cid:durableId="1332415507">
    <w:abstractNumId w:val="8"/>
  </w:num>
  <w:num w:numId="3" w16cid:durableId="1626231326">
    <w:abstractNumId w:val="42"/>
  </w:num>
  <w:num w:numId="4" w16cid:durableId="1242984234">
    <w:abstractNumId w:val="0"/>
  </w:num>
  <w:num w:numId="5" w16cid:durableId="579216386">
    <w:abstractNumId w:val="31"/>
  </w:num>
  <w:num w:numId="6" w16cid:durableId="1469400292">
    <w:abstractNumId w:val="13"/>
  </w:num>
  <w:num w:numId="7" w16cid:durableId="953054083">
    <w:abstractNumId w:val="22"/>
  </w:num>
  <w:num w:numId="8" w16cid:durableId="1795902971">
    <w:abstractNumId w:val="33"/>
  </w:num>
  <w:num w:numId="9" w16cid:durableId="917128053">
    <w:abstractNumId w:val="27"/>
  </w:num>
  <w:num w:numId="10" w16cid:durableId="302976908">
    <w:abstractNumId w:val="2"/>
  </w:num>
  <w:num w:numId="11" w16cid:durableId="2099936531">
    <w:abstractNumId w:val="10"/>
  </w:num>
  <w:num w:numId="12" w16cid:durableId="1372532315">
    <w:abstractNumId w:val="26"/>
  </w:num>
  <w:num w:numId="13" w16cid:durableId="1225213604">
    <w:abstractNumId w:val="44"/>
  </w:num>
  <w:num w:numId="14" w16cid:durableId="576482381">
    <w:abstractNumId w:val="38"/>
  </w:num>
  <w:num w:numId="15" w16cid:durableId="256065412">
    <w:abstractNumId w:val="47"/>
  </w:num>
  <w:num w:numId="16" w16cid:durableId="390542486">
    <w:abstractNumId w:val="24"/>
  </w:num>
  <w:num w:numId="17" w16cid:durableId="1348481057">
    <w:abstractNumId w:val="29"/>
  </w:num>
  <w:num w:numId="18" w16cid:durableId="368385263">
    <w:abstractNumId w:val="39"/>
  </w:num>
  <w:num w:numId="19" w16cid:durableId="1387219599">
    <w:abstractNumId w:val="21"/>
  </w:num>
  <w:num w:numId="20" w16cid:durableId="230583578">
    <w:abstractNumId w:val="20"/>
  </w:num>
  <w:num w:numId="21" w16cid:durableId="238254733">
    <w:abstractNumId w:val="12"/>
  </w:num>
  <w:num w:numId="22" w16cid:durableId="1464498201">
    <w:abstractNumId w:val="9"/>
  </w:num>
  <w:num w:numId="23" w16cid:durableId="123474428">
    <w:abstractNumId w:val="6"/>
  </w:num>
  <w:num w:numId="24" w16cid:durableId="923957258">
    <w:abstractNumId w:val="45"/>
  </w:num>
  <w:num w:numId="25" w16cid:durableId="255865156">
    <w:abstractNumId w:val="28"/>
  </w:num>
  <w:num w:numId="26" w16cid:durableId="482086646">
    <w:abstractNumId w:val="48"/>
  </w:num>
  <w:num w:numId="27" w16cid:durableId="1860925992">
    <w:abstractNumId w:val="5"/>
  </w:num>
  <w:num w:numId="28" w16cid:durableId="552889443">
    <w:abstractNumId w:val="4"/>
  </w:num>
  <w:num w:numId="29" w16cid:durableId="982000645">
    <w:abstractNumId w:val="32"/>
  </w:num>
  <w:num w:numId="30" w16cid:durableId="823155947">
    <w:abstractNumId w:val="43"/>
  </w:num>
  <w:num w:numId="31" w16cid:durableId="193659156">
    <w:abstractNumId w:val="46"/>
  </w:num>
  <w:num w:numId="32" w16cid:durableId="179126494">
    <w:abstractNumId w:val="15"/>
  </w:num>
  <w:num w:numId="33" w16cid:durableId="183322501">
    <w:abstractNumId w:val="19"/>
  </w:num>
  <w:num w:numId="34" w16cid:durableId="1283918485">
    <w:abstractNumId w:val="25"/>
  </w:num>
  <w:num w:numId="35" w16cid:durableId="1237058255">
    <w:abstractNumId w:val="3"/>
  </w:num>
  <w:num w:numId="36" w16cid:durableId="1628051231">
    <w:abstractNumId w:val="23"/>
  </w:num>
  <w:num w:numId="37" w16cid:durableId="2060131209">
    <w:abstractNumId w:val="1"/>
  </w:num>
  <w:num w:numId="38" w16cid:durableId="840239793">
    <w:abstractNumId w:val="16"/>
  </w:num>
  <w:num w:numId="39" w16cid:durableId="1816989982">
    <w:abstractNumId w:val="35"/>
  </w:num>
  <w:num w:numId="40" w16cid:durableId="1141268887">
    <w:abstractNumId w:val="7"/>
  </w:num>
  <w:num w:numId="41" w16cid:durableId="88697139">
    <w:abstractNumId w:val="36"/>
  </w:num>
  <w:num w:numId="42" w16cid:durableId="2116052026">
    <w:abstractNumId w:val="14"/>
  </w:num>
  <w:num w:numId="43" w16cid:durableId="912544658">
    <w:abstractNumId w:val="18"/>
  </w:num>
  <w:num w:numId="44" w16cid:durableId="917638317">
    <w:abstractNumId w:val="37"/>
  </w:num>
  <w:num w:numId="45" w16cid:durableId="1335303772">
    <w:abstractNumId w:val="30"/>
  </w:num>
  <w:num w:numId="46" w16cid:durableId="509376185">
    <w:abstractNumId w:val="41"/>
  </w:num>
  <w:num w:numId="47" w16cid:durableId="153305513">
    <w:abstractNumId w:val="34"/>
  </w:num>
  <w:num w:numId="48" w16cid:durableId="1085028717">
    <w:abstractNumId w:val="17"/>
  </w:num>
  <w:num w:numId="49" w16cid:durableId="87827672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17A"/>
    <w:rsid w:val="000002EA"/>
    <w:rsid w:val="000013ED"/>
    <w:rsid w:val="0001510B"/>
    <w:rsid w:val="00017F75"/>
    <w:rsid w:val="00020341"/>
    <w:rsid w:val="00021B09"/>
    <w:rsid w:val="00027006"/>
    <w:rsid w:val="00027552"/>
    <w:rsid w:val="000360AF"/>
    <w:rsid w:val="00060C04"/>
    <w:rsid w:val="000721AC"/>
    <w:rsid w:val="00075480"/>
    <w:rsid w:val="0008235E"/>
    <w:rsid w:val="0008453E"/>
    <w:rsid w:val="00084A17"/>
    <w:rsid w:val="000A54D0"/>
    <w:rsid w:val="000B5269"/>
    <w:rsid w:val="000C3F2C"/>
    <w:rsid w:val="000D7B8B"/>
    <w:rsid w:val="000F11D2"/>
    <w:rsid w:val="000F2946"/>
    <w:rsid w:val="000F5C17"/>
    <w:rsid w:val="00115510"/>
    <w:rsid w:val="001258EB"/>
    <w:rsid w:val="00131CD0"/>
    <w:rsid w:val="00142643"/>
    <w:rsid w:val="00142F40"/>
    <w:rsid w:val="0015307B"/>
    <w:rsid w:val="00153B59"/>
    <w:rsid w:val="001619EA"/>
    <w:rsid w:val="00164A9E"/>
    <w:rsid w:val="00172D69"/>
    <w:rsid w:val="0017430B"/>
    <w:rsid w:val="0017448E"/>
    <w:rsid w:val="001830D3"/>
    <w:rsid w:val="00184CDF"/>
    <w:rsid w:val="0019100D"/>
    <w:rsid w:val="00191E2C"/>
    <w:rsid w:val="001A0BE5"/>
    <w:rsid w:val="001A7291"/>
    <w:rsid w:val="001D7615"/>
    <w:rsid w:val="001E1097"/>
    <w:rsid w:val="001E335D"/>
    <w:rsid w:val="001E7CB2"/>
    <w:rsid w:val="002026DC"/>
    <w:rsid w:val="0020719E"/>
    <w:rsid w:val="0021378A"/>
    <w:rsid w:val="002243C9"/>
    <w:rsid w:val="0022605C"/>
    <w:rsid w:val="00234628"/>
    <w:rsid w:val="00236987"/>
    <w:rsid w:val="002431EB"/>
    <w:rsid w:val="00244B9F"/>
    <w:rsid w:val="00245DF0"/>
    <w:rsid w:val="00250731"/>
    <w:rsid w:val="00251427"/>
    <w:rsid w:val="00295FB0"/>
    <w:rsid w:val="002978E2"/>
    <w:rsid w:val="002A089D"/>
    <w:rsid w:val="002A36D1"/>
    <w:rsid w:val="002C6C4A"/>
    <w:rsid w:val="002E1203"/>
    <w:rsid w:val="002F186A"/>
    <w:rsid w:val="002F57D1"/>
    <w:rsid w:val="002F7B34"/>
    <w:rsid w:val="003013E3"/>
    <w:rsid w:val="00303349"/>
    <w:rsid w:val="003125BA"/>
    <w:rsid w:val="00315EE7"/>
    <w:rsid w:val="003308C3"/>
    <w:rsid w:val="0034247D"/>
    <w:rsid w:val="00360288"/>
    <w:rsid w:val="00377985"/>
    <w:rsid w:val="00385AFE"/>
    <w:rsid w:val="003909A6"/>
    <w:rsid w:val="00394E58"/>
    <w:rsid w:val="00396D32"/>
    <w:rsid w:val="003A015A"/>
    <w:rsid w:val="003A72F5"/>
    <w:rsid w:val="003B2FAF"/>
    <w:rsid w:val="003C736B"/>
    <w:rsid w:val="003C77F9"/>
    <w:rsid w:val="003D366E"/>
    <w:rsid w:val="003D6A59"/>
    <w:rsid w:val="003E0054"/>
    <w:rsid w:val="003F4359"/>
    <w:rsid w:val="004055F4"/>
    <w:rsid w:val="00425A32"/>
    <w:rsid w:val="00427DC3"/>
    <w:rsid w:val="00434DE7"/>
    <w:rsid w:val="00444CA5"/>
    <w:rsid w:val="00450900"/>
    <w:rsid w:val="004515F5"/>
    <w:rsid w:val="00457047"/>
    <w:rsid w:val="00470492"/>
    <w:rsid w:val="00472DEE"/>
    <w:rsid w:val="00474B5E"/>
    <w:rsid w:val="00484530"/>
    <w:rsid w:val="0048556B"/>
    <w:rsid w:val="00486AD4"/>
    <w:rsid w:val="00491C9F"/>
    <w:rsid w:val="00497855"/>
    <w:rsid w:val="004A0DED"/>
    <w:rsid w:val="004A139F"/>
    <w:rsid w:val="004A52E0"/>
    <w:rsid w:val="004C2749"/>
    <w:rsid w:val="004C3508"/>
    <w:rsid w:val="004D4DA7"/>
    <w:rsid w:val="004E1429"/>
    <w:rsid w:val="004E2693"/>
    <w:rsid w:val="00500EA1"/>
    <w:rsid w:val="00521763"/>
    <w:rsid w:val="00527762"/>
    <w:rsid w:val="00530386"/>
    <w:rsid w:val="005334FC"/>
    <w:rsid w:val="005418BD"/>
    <w:rsid w:val="00542D5C"/>
    <w:rsid w:val="00565D7B"/>
    <w:rsid w:val="0057104A"/>
    <w:rsid w:val="005951AE"/>
    <w:rsid w:val="00596DEC"/>
    <w:rsid w:val="005A2B80"/>
    <w:rsid w:val="005A317A"/>
    <w:rsid w:val="005B7C60"/>
    <w:rsid w:val="005C3CA6"/>
    <w:rsid w:val="005C4300"/>
    <w:rsid w:val="005D1303"/>
    <w:rsid w:val="005D25E2"/>
    <w:rsid w:val="005D477A"/>
    <w:rsid w:val="005E1F6E"/>
    <w:rsid w:val="005E35C9"/>
    <w:rsid w:val="005F7126"/>
    <w:rsid w:val="0060220E"/>
    <w:rsid w:val="0061638B"/>
    <w:rsid w:val="00633C98"/>
    <w:rsid w:val="00640BAF"/>
    <w:rsid w:val="006474F3"/>
    <w:rsid w:val="0065017F"/>
    <w:rsid w:val="00656135"/>
    <w:rsid w:val="006600F0"/>
    <w:rsid w:val="006613B1"/>
    <w:rsid w:val="00691719"/>
    <w:rsid w:val="006A6FFB"/>
    <w:rsid w:val="006A7C2D"/>
    <w:rsid w:val="006B0F7E"/>
    <w:rsid w:val="006B157B"/>
    <w:rsid w:val="006B275A"/>
    <w:rsid w:val="006B7A66"/>
    <w:rsid w:val="006C39F7"/>
    <w:rsid w:val="006C6579"/>
    <w:rsid w:val="006D5FC5"/>
    <w:rsid w:val="006E64A3"/>
    <w:rsid w:val="006E7618"/>
    <w:rsid w:val="006F2979"/>
    <w:rsid w:val="00706592"/>
    <w:rsid w:val="00706841"/>
    <w:rsid w:val="00725B4E"/>
    <w:rsid w:val="00727313"/>
    <w:rsid w:val="007300C3"/>
    <w:rsid w:val="00732254"/>
    <w:rsid w:val="00733088"/>
    <w:rsid w:val="00735504"/>
    <w:rsid w:val="0075759B"/>
    <w:rsid w:val="007803DA"/>
    <w:rsid w:val="00784277"/>
    <w:rsid w:val="00786348"/>
    <w:rsid w:val="007B004A"/>
    <w:rsid w:val="007B14CD"/>
    <w:rsid w:val="007B6408"/>
    <w:rsid w:val="007B7FCC"/>
    <w:rsid w:val="007C7E85"/>
    <w:rsid w:val="007D15E2"/>
    <w:rsid w:val="007D1F18"/>
    <w:rsid w:val="007D2BA7"/>
    <w:rsid w:val="007E507B"/>
    <w:rsid w:val="007E5508"/>
    <w:rsid w:val="007F03E9"/>
    <w:rsid w:val="007F28F3"/>
    <w:rsid w:val="007F2A53"/>
    <w:rsid w:val="007F38C8"/>
    <w:rsid w:val="008062AB"/>
    <w:rsid w:val="008230B7"/>
    <w:rsid w:val="008276E4"/>
    <w:rsid w:val="00830807"/>
    <w:rsid w:val="0085521E"/>
    <w:rsid w:val="00860E34"/>
    <w:rsid w:val="008700A8"/>
    <w:rsid w:val="008760AE"/>
    <w:rsid w:val="008A7B21"/>
    <w:rsid w:val="008B7927"/>
    <w:rsid w:val="008C3014"/>
    <w:rsid w:val="008C5E1D"/>
    <w:rsid w:val="00912F4B"/>
    <w:rsid w:val="0091556B"/>
    <w:rsid w:val="0092248D"/>
    <w:rsid w:val="00925033"/>
    <w:rsid w:val="009323B5"/>
    <w:rsid w:val="00964335"/>
    <w:rsid w:val="00964921"/>
    <w:rsid w:val="00966407"/>
    <w:rsid w:val="009700C0"/>
    <w:rsid w:val="009943C9"/>
    <w:rsid w:val="00994FEB"/>
    <w:rsid w:val="00995908"/>
    <w:rsid w:val="00997589"/>
    <w:rsid w:val="009A2519"/>
    <w:rsid w:val="009A6049"/>
    <w:rsid w:val="009B08B2"/>
    <w:rsid w:val="009B4C0F"/>
    <w:rsid w:val="009D6993"/>
    <w:rsid w:val="009E24F8"/>
    <w:rsid w:val="009E2CAE"/>
    <w:rsid w:val="009E5B92"/>
    <w:rsid w:val="00A05646"/>
    <w:rsid w:val="00A13F0E"/>
    <w:rsid w:val="00A2657B"/>
    <w:rsid w:val="00A30B9F"/>
    <w:rsid w:val="00A55AFB"/>
    <w:rsid w:val="00A7286F"/>
    <w:rsid w:val="00A8108C"/>
    <w:rsid w:val="00A8491A"/>
    <w:rsid w:val="00A97A06"/>
    <w:rsid w:val="00AB0855"/>
    <w:rsid w:val="00AD2600"/>
    <w:rsid w:val="00AE097E"/>
    <w:rsid w:val="00AF201A"/>
    <w:rsid w:val="00B1141C"/>
    <w:rsid w:val="00B150AE"/>
    <w:rsid w:val="00B206BC"/>
    <w:rsid w:val="00B3092D"/>
    <w:rsid w:val="00B32526"/>
    <w:rsid w:val="00B5242B"/>
    <w:rsid w:val="00B56A1F"/>
    <w:rsid w:val="00B73083"/>
    <w:rsid w:val="00B860B1"/>
    <w:rsid w:val="00B87A83"/>
    <w:rsid w:val="00BB1370"/>
    <w:rsid w:val="00BB446E"/>
    <w:rsid w:val="00BC3414"/>
    <w:rsid w:val="00BD0420"/>
    <w:rsid w:val="00BE40C0"/>
    <w:rsid w:val="00BF00E2"/>
    <w:rsid w:val="00BF0CF2"/>
    <w:rsid w:val="00BF7771"/>
    <w:rsid w:val="00C16076"/>
    <w:rsid w:val="00C25D9B"/>
    <w:rsid w:val="00C361C3"/>
    <w:rsid w:val="00C3638A"/>
    <w:rsid w:val="00C4474F"/>
    <w:rsid w:val="00C4655B"/>
    <w:rsid w:val="00C46D69"/>
    <w:rsid w:val="00C55E29"/>
    <w:rsid w:val="00C56172"/>
    <w:rsid w:val="00C622DE"/>
    <w:rsid w:val="00C6798C"/>
    <w:rsid w:val="00C710E5"/>
    <w:rsid w:val="00C935FF"/>
    <w:rsid w:val="00C94C05"/>
    <w:rsid w:val="00CA2487"/>
    <w:rsid w:val="00CB3723"/>
    <w:rsid w:val="00CB500A"/>
    <w:rsid w:val="00CB54C6"/>
    <w:rsid w:val="00CC252C"/>
    <w:rsid w:val="00CD5920"/>
    <w:rsid w:val="00CE18DE"/>
    <w:rsid w:val="00CF60D1"/>
    <w:rsid w:val="00D00817"/>
    <w:rsid w:val="00D14A13"/>
    <w:rsid w:val="00D251FB"/>
    <w:rsid w:val="00D27D91"/>
    <w:rsid w:val="00D35B37"/>
    <w:rsid w:val="00D45F29"/>
    <w:rsid w:val="00D61BDD"/>
    <w:rsid w:val="00D773D8"/>
    <w:rsid w:val="00DA2131"/>
    <w:rsid w:val="00DA431A"/>
    <w:rsid w:val="00DA49DE"/>
    <w:rsid w:val="00DA59AD"/>
    <w:rsid w:val="00DB3CF4"/>
    <w:rsid w:val="00DC4CF8"/>
    <w:rsid w:val="00DD3659"/>
    <w:rsid w:val="00E066CD"/>
    <w:rsid w:val="00E11BF2"/>
    <w:rsid w:val="00E353B5"/>
    <w:rsid w:val="00E409C0"/>
    <w:rsid w:val="00EB2234"/>
    <w:rsid w:val="00EB606F"/>
    <w:rsid w:val="00EC5B36"/>
    <w:rsid w:val="00EE7C77"/>
    <w:rsid w:val="00EF7CB5"/>
    <w:rsid w:val="00F01478"/>
    <w:rsid w:val="00F06049"/>
    <w:rsid w:val="00F225D0"/>
    <w:rsid w:val="00F25D1B"/>
    <w:rsid w:val="00F31B8B"/>
    <w:rsid w:val="00F36B09"/>
    <w:rsid w:val="00F838B8"/>
    <w:rsid w:val="00F924B2"/>
    <w:rsid w:val="00F92CC3"/>
    <w:rsid w:val="00F95B13"/>
    <w:rsid w:val="00F964D7"/>
    <w:rsid w:val="00F97F61"/>
    <w:rsid w:val="00FA1C36"/>
    <w:rsid w:val="00FA69C9"/>
    <w:rsid w:val="00FB5673"/>
    <w:rsid w:val="00FB56A4"/>
    <w:rsid w:val="00FB76BB"/>
    <w:rsid w:val="00FD2406"/>
    <w:rsid w:val="00FE62A6"/>
    <w:rsid w:val="00FF5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BB0CE"/>
  <w15:docId w15:val="{77E6D798-768A-4B61-A40D-15895349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17A"/>
    <w:pPr>
      <w:spacing w:after="0" w:line="240" w:lineRule="auto"/>
    </w:pPr>
    <w:rPr>
      <w:rFonts w:ascii="Times New Roman" w:eastAsia="Times New Roman" w:hAnsi="Times New Roman" w:cs="Times New Roman"/>
      <w:sz w:val="24"/>
      <w:szCs w:val="24"/>
      <w:lang w:val="en-GB" w:eastAsia="en-GB"/>
    </w:rPr>
  </w:style>
  <w:style w:type="paragraph" w:styleId="Heading4">
    <w:name w:val="heading 4"/>
    <w:aliases w:val="CRI Footer"/>
    <w:basedOn w:val="Normal"/>
    <w:next w:val="Normal"/>
    <w:link w:val="Heading4Char"/>
    <w:uiPriority w:val="9"/>
    <w:unhideWhenUsed/>
    <w:qFormat/>
    <w:rsid w:val="00633C98"/>
    <w:pPr>
      <w:keepNext/>
      <w:spacing w:after="240" w:line="360" w:lineRule="auto"/>
      <w:jc w:val="both"/>
      <w:outlineLvl w:val="3"/>
    </w:pPr>
    <w:rPr>
      <w:bCs/>
      <w:color w:val="808080"/>
      <w:sz w:val="20"/>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23"/>
    <w:pPr>
      <w:tabs>
        <w:tab w:val="center" w:pos="4680"/>
        <w:tab w:val="right" w:pos="9360"/>
      </w:tabs>
    </w:pPr>
  </w:style>
  <w:style w:type="character" w:customStyle="1" w:styleId="HeaderChar">
    <w:name w:val="Header Char"/>
    <w:basedOn w:val="DefaultParagraphFont"/>
    <w:link w:val="Header"/>
    <w:uiPriority w:val="99"/>
    <w:rsid w:val="00CB372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B3723"/>
    <w:pPr>
      <w:tabs>
        <w:tab w:val="center" w:pos="4680"/>
        <w:tab w:val="right" w:pos="9360"/>
      </w:tabs>
    </w:pPr>
  </w:style>
  <w:style w:type="character" w:customStyle="1" w:styleId="FooterChar">
    <w:name w:val="Footer Char"/>
    <w:basedOn w:val="DefaultParagraphFont"/>
    <w:link w:val="Footer"/>
    <w:uiPriority w:val="99"/>
    <w:rsid w:val="00CB3723"/>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075480"/>
    <w:rPr>
      <w:rFonts w:ascii="Tahoma" w:hAnsi="Tahoma" w:cs="Tahoma"/>
      <w:sz w:val="16"/>
      <w:szCs w:val="16"/>
    </w:rPr>
  </w:style>
  <w:style w:type="character" w:customStyle="1" w:styleId="BalloonTextChar">
    <w:name w:val="Balloon Text Char"/>
    <w:basedOn w:val="DefaultParagraphFont"/>
    <w:link w:val="BalloonText"/>
    <w:uiPriority w:val="99"/>
    <w:semiHidden/>
    <w:rsid w:val="00075480"/>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CD5920"/>
    <w:rPr>
      <w:sz w:val="16"/>
      <w:szCs w:val="16"/>
    </w:rPr>
  </w:style>
  <w:style w:type="paragraph" w:styleId="CommentText">
    <w:name w:val="annotation text"/>
    <w:basedOn w:val="Normal"/>
    <w:link w:val="CommentTextChar"/>
    <w:uiPriority w:val="99"/>
    <w:semiHidden/>
    <w:unhideWhenUsed/>
    <w:rsid w:val="00CD5920"/>
    <w:rPr>
      <w:sz w:val="20"/>
      <w:szCs w:val="20"/>
    </w:rPr>
  </w:style>
  <w:style w:type="character" w:customStyle="1" w:styleId="CommentTextChar">
    <w:name w:val="Comment Text Char"/>
    <w:basedOn w:val="DefaultParagraphFont"/>
    <w:link w:val="CommentText"/>
    <w:uiPriority w:val="99"/>
    <w:semiHidden/>
    <w:rsid w:val="00CD592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CD5920"/>
    <w:rPr>
      <w:b/>
      <w:bCs/>
    </w:rPr>
  </w:style>
  <w:style w:type="character" w:customStyle="1" w:styleId="CommentSubjectChar">
    <w:name w:val="Comment Subject Char"/>
    <w:basedOn w:val="CommentTextChar"/>
    <w:link w:val="CommentSubject"/>
    <w:uiPriority w:val="99"/>
    <w:semiHidden/>
    <w:rsid w:val="00CD5920"/>
    <w:rPr>
      <w:rFonts w:ascii="Times New Roman" w:eastAsia="Times New Roman" w:hAnsi="Times New Roman" w:cs="Times New Roman"/>
      <w:b/>
      <w:bCs/>
      <w:sz w:val="20"/>
      <w:szCs w:val="20"/>
      <w:lang w:val="en-GB" w:eastAsia="en-GB"/>
    </w:rPr>
  </w:style>
  <w:style w:type="character" w:styleId="Hyperlink">
    <w:name w:val="Hyperlink"/>
    <w:basedOn w:val="DefaultParagraphFont"/>
    <w:uiPriority w:val="99"/>
    <w:unhideWhenUsed/>
    <w:rsid w:val="00F225D0"/>
    <w:rPr>
      <w:color w:val="0000FF" w:themeColor="hyperlink"/>
      <w:u w:val="single"/>
    </w:rPr>
  </w:style>
  <w:style w:type="table" w:styleId="TableGrid">
    <w:name w:val="Table Grid"/>
    <w:basedOn w:val="TableNormal"/>
    <w:uiPriority w:val="39"/>
    <w:rsid w:val="00706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7C2D"/>
    <w:pPr>
      <w:ind w:left="720"/>
      <w:contextualSpacing/>
    </w:pPr>
  </w:style>
  <w:style w:type="paragraph" w:customStyle="1" w:styleId="Default">
    <w:name w:val="Default"/>
    <w:rsid w:val="00DB3CF4"/>
    <w:pPr>
      <w:autoSpaceDE w:val="0"/>
      <w:autoSpaceDN w:val="0"/>
      <w:adjustRightInd w:val="0"/>
      <w:spacing w:after="0" w:line="240" w:lineRule="auto"/>
    </w:pPr>
    <w:rPr>
      <w:rFonts w:ascii="Verdana" w:hAnsi="Verdana" w:cs="Verdana"/>
      <w:color w:val="000000"/>
      <w:sz w:val="24"/>
      <w:szCs w:val="24"/>
      <w:lang w:val="en-GB"/>
    </w:rPr>
  </w:style>
  <w:style w:type="character" w:customStyle="1" w:styleId="Heading4Char">
    <w:name w:val="Heading 4 Char"/>
    <w:aliases w:val="CRI Footer Char"/>
    <w:basedOn w:val="DefaultParagraphFont"/>
    <w:link w:val="Heading4"/>
    <w:uiPriority w:val="9"/>
    <w:rsid w:val="00633C98"/>
    <w:rPr>
      <w:rFonts w:ascii="Times New Roman" w:eastAsia="Times New Roman" w:hAnsi="Times New Roman" w:cs="Times New Roman"/>
      <w:bCs/>
      <w:color w:val="808080"/>
      <w:sz w:val="20"/>
      <w:szCs w:val="28"/>
      <w:lang w:val="en-GB"/>
    </w:rPr>
  </w:style>
  <w:style w:type="paragraph" w:customStyle="1" w:styleId="Body1">
    <w:name w:val="Body 1"/>
    <w:rsid w:val="00BB446E"/>
    <w:pPr>
      <w:spacing w:after="0" w:line="240" w:lineRule="auto"/>
      <w:outlineLvl w:val="0"/>
    </w:pPr>
    <w:rPr>
      <w:rFonts w:ascii="Arial" w:eastAsia="Arial Unicode MS" w:hAnsi="Arial" w:cs="Times New Roman"/>
      <w:color w:val="000000"/>
      <w:sz w:val="24"/>
      <w:szCs w:val="20"/>
      <w:u w:color="000000"/>
      <w:lang w:val="en-GB" w:eastAsia="en-GB"/>
    </w:rPr>
  </w:style>
  <w:style w:type="character" w:styleId="FollowedHyperlink">
    <w:name w:val="FollowedHyperlink"/>
    <w:basedOn w:val="DefaultParagraphFont"/>
    <w:uiPriority w:val="99"/>
    <w:semiHidden/>
    <w:unhideWhenUsed/>
    <w:rsid w:val="000360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5588">
      <w:bodyDiv w:val="1"/>
      <w:marLeft w:val="0"/>
      <w:marRight w:val="0"/>
      <w:marTop w:val="0"/>
      <w:marBottom w:val="0"/>
      <w:divBdr>
        <w:top w:val="none" w:sz="0" w:space="0" w:color="auto"/>
        <w:left w:val="none" w:sz="0" w:space="0" w:color="auto"/>
        <w:bottom w:val="none" w:sz="0" w:space="0" w:color="auto"/>
        <w:right w:val="none" w:sz="0" w:space="0" w:color="auto"/>
      </w:divBdr>
      <w:divsChild>
        <w:div w:id="573509009">
          <w:marLeft w:val="0"/>
          <w:marRight w:val="0"/>
          <w:marTop w:val="0"/>
          <w:marBottom w:val="0"/>
          <w:divBdr>
            <w:top w:val="none" w:sz="0" w:space="0" w:color="auto"/>
            <w:left w:val="none" w:sz="0" w:space="0" w:color="auto"/>
            <w:bottom w:val="none" w:sz="0" w:space="0" w:color="auto"/>
            <w:right w:val="none" w:sz="0" w:space="0" w:color="auto"/>
          </w:divBdr>
        </w:div>
        <w:div w:id="286010305">
          <w:marLeft w:val="0"/>
          <w:marRight w:val="0"/>
          <w:marTop w:val="0"/>
          <w:marBottom w:val="0"/>
          <w:divBdr>
            <w:top w:val="none" w:sz="0" w:space="0" w:color="auto"/>
            <w:left w:val="none" w:sz="0" w:space="0" w:color="auto"/>
            <w:bottom w:val="none" w:sz="0" w:space="0" w:color="auto"/>
            <w:right w:val="none" w:sz="0" w:space="0" w:color="auto"/>
          </w:divBdr>
        </w:div>
        <w:div w:id="766655632">
          <w:marLeft w:val="0"/>
          <w:marRight w:val="0"/>
          <w:marTop w:val="0"/>
          <w:marBottom w:val="0"/>
          <w:divBdr>
            <w:top w:val="none" w:sz="0" w:space="0" w:color="auto"/>
            <w:left w:val="none" w:sz="0" w:space="0" w:color="auto"/>
            <w:bottom w:val="none" w:sz="0" w:space="0" w:color="auto"/>
            <w:right w:val="none" w:sz="0" w:space="0" w:color="auto"/>
          </w:divBdr>
        </w:div>
        <w:div w:id="93401495">
          <w:marLeft w:val="0"/>
          <w:marRight w:val="0"/>
          <w:marTop w:val="0"/>
          <w:marBottom w:val="0"/>
          <w:divBdr>
            <w:top w:val="none" w:sz="0" w:space="0" w:color="auto"/>
            <w:left w:val="none" w:sz="0" w:space="0" w:color="auto"/>
            <w:bottom w:val="none" w:sz="0" w:space="0" w:color="auto"/>
            <w:right w:val="none" w:sz="0" w:space="0" w:color="auto"/>
          </w:divBdr>
        </w:div>
        <w:div w:id="277686794">
          <w:marLeft w:val="0"/>
          <w:marRight w:val="0"/>
          <w:marTop w:val="0"/>
          <w:marBottom w:val="0"/>
          <w:divBdr>
            <w:top w:val="none" w:sz="0" w:space="0" w:color="auto"/>
            <w:left w:val="none" w:sz="0" w:space="0" w:color="auto"/>
            <w:bottom w:val="none" w:sz="0" w:space="0" w:color="auto"/>
            <w:right w:val="none" w:sz="0" w:space="0" w:color="auto"/>
          </w:divBdr>
        </w:div>
        <w:div w:id="1314143796">
          <w:marLeft w:val="0"/>
          <w:marRight w:val="0"/>
          <w:marTop w:val="0"/>
          <w:marBottom w:val="0"/>
          <w:divBdr>
            <w:top w:val="none" w:sz="0" w:space="0" w:color="auto"/>
            <w:left w:val="none" w:sz="0" w:space="0" w:color="auto"/>
            <w:bottom w:val="none" w:sz="0" w:space="0" w:color="auto"/>
            <w:right w:val="none" w:sz="0" w:space="0" w:color="auto"/>
          </w:divBdr>
        </w:div>
        <w:div w:id="1851136764">
          <w:marLeft w:val="0"/>
          <w:marRight w:val="0"/>
          <w:marTop w:val="0"/>
          <w:marBottom w:val="0"/>
          <w:divBdr>
            <w:top w:val="none" w:sz="0" w:space="0" w:color="auto"/>
            <w:left w:val="none" w:sz="0" w:space="0" w:color="auto"/>
            <w:bottom w:val="none" w:sz="0" w:space="0" w:color="auto"/>
            <w:right w:val="none" w:sz="0" w:space="0" w:color="auto"/>
          </w:divBdr>
        </w:div>
        <w:div w:id="1005941563">
          <w:marLeft w:val="0"/>
          <w:marRight w:val="0"/>
          <w:marTop w:val="0"/>
          <w:marBottom w:val="0"/>
          <w:divBdr>
            <w:top w:val="none" w:sz="0" w:space="0" w:color="auto"/>
            <w:left w:val="none" w:sz="0" w:space="0" w:color="auto"/>
            <w:bottom w:val="none" w:sz="0" w:space="0" w:color="auto"/>
            <w:right w:val="none" w:sz="0" w:space="0" w:color="auto"/>
          </w:divBdr>
        </w:div>
        <w:div w:id="1456480694">
          <w:marLeft w:val="0"/>
          <w:marRight w:val="0"/>
          <w:marTop w:val="0"/>
          <w:marBottom w:val="0"/>
          <w:divBdr>
            <w:top w:val="none" w:sz="0" w:space="0" w:color="auto"/>
            <w:left w:val="none" w:sz="0" w:space="0" w:color="auto"/>
            <w:bottom w:val="none" w:sz="0" w:space="0" w:color="auto"/>
            <w:right w:val="none" w:sz="0" w:space="0" w:color="auto"/>
          </w:divBdr>
        </w:div>
        <w:div w:id="1278175187">
          <w:marLeft w:val="0"/>
          <w:marRight w:val="0"/>
          <w:marTop w:val="0"/>
          <w:marBottom w:val="0"/>
          <w:divBdr>
            <w:top w:val="none" w:sz="0" w:space="0" w:color="auto"/>
            <w:left w:val="none" w:sz="0" w:space="0" w:color="auto"/>
            <w:bottom w:val="none" w:sz="0" w:space="0" w:color="auto"/>
            <w:right w:val="none" w:sz="0" w:space="0" w:color="auto"/>
          </w:divBdr>
        </w:div>
        <w:div w:id="953026236">
          <w:marLeft w:val="0"/>
          <w:marRight w:val="0"/>
          <w:marTop w:val="0"/>
          <w:marBottom w:val="0"/>
          <w:divBdr>
            <w:top w:val="none" w:sz="0" w:space="0" w:color="auto"/>
            <w:left w:val="none" w:sz="0" w:space="0" w:color="auto"/>
            <w:bottom w:val="none" w:sz="0" w:space="0" w:color="auto"/>
            <w:right w:val="none" w:sz="0" w:space="0" w:color="auto"/>
          </w:divBdr>
        </w:div>
        <w:div w:id="1414203098">
          <w:marLeft w:val="0"/>
          <w:marRight w:val="0"/>
          <w:marTop w:val="0"/>
          <w:marBottom w:val="0"/>
          <w:divBdr>
            <w:top w:val="none" w:sz="0" w:space="0" w:color="auto"/>
            <w:left w:val="none" w:sz="0" w:space="0" w:color="auto"/>
            <w:bottom w:val="none" w:sz="0" w:space="0" w:color="auto"/>
            <w:right w:val="none" w:sz="0" w:space="0" w:color="auto"/>
          </w:divBdr>
        </w:div>
        <w:div w:id="1754424941">
          <w:marLeft w:val="0"/>
          <w:marRight w:val="0"/>
          <w:marTop w:val="0"/>
          <w:marBottom w:val="0"/>
          <w:divBdr>
            <w:top w:val="none" w:sz="0" w:space="0" w:color="auto"/>
            <w:left w:val="none" w:sz="0" w:space="0" w:color="auto"/>
            <w:bottom w:val="none" w:sz="0" w:space="0" w:color="auto"/>
            <w:right w:val="none" w:sz="0" w:space="0" w:color="auto"/>
          </w:divBdr>
        </w:div>
        <w:div w:id="262423095">
          <w:marLeft w:val="0"/>
          <w:marRight w:val="0"/>
          <w:marTop w:val="0"/>
          <w:marBottom w:val="0"/>
          <w:divBdr>
            <w:top w:val="none" w:sz="0" w:space="0" w:color="auto"/>
            <w:left w:val="none" w:sz="0" w:space="0" w:color="auto"/>
            <w:bottom w:val="none" w:sz="0" w:space="0" w:color="auto"/>
            <w:right w:val="none" w:sz="0" w:space="0" w:color="auto"/>
          </w:divBdr>
        </w:div>
        <w:div w:id="1516652325">
          <w:marLeft w:val="0"/>
          <w:marRight w:val="0"/>
          <w:marTop w:val="0"/>
          <w:marBottom w:val="0"/>
          <w:divBdr>
            <w:top w:val="none" w:sz="0" w:space="0" w:color="auto"/>
            <w:left w:val="none" w:sz="0" w:space="0" w:color="auto"/>
            <w:bottom w:val="none" w:sz="0" w:space="0" w:color="auto"/>
            <w:right w:val="none" w:sz="0" w:space="0" w:color="auto"/>
          </w:divBdr>
        </w:div>
        <w:div w:id="1939021352">
          <w:marLeft w:val="0"/>
          <w:marRight w:val="0"/>
          <w:marTop w:val="0"/>
          <w:marBottom w:val="0"/>
          <w:divBdr>
            <w:top w:val="none" w:sz="0" w:space="0" w:color="auto"/>
            <w:left w:val="none" w:sz="0" w:space="0" w:color="auto"/>
            <w:bottom w:val="none" w:sz="0" w:space="0" w:color="auto"/>
            <w:right w:val="none" w:sz="0" w:space="0" w:color="auto"/>
          </w:divBdr>
        </w:div>
        <w:div w:id="2083288132">
          <w:marLeft w:val="0"/>
          <w:marRight w:val="0"/>
          <w:marTop w:val="0"/>
          <w:marBottom w:val="0"/>
          <w:divBdr>
            <w:top w:val="none" w:sz="0" w:space="0" w:color="auto"/>
            <w:left w:val="none" w:sz="0" w:space="0" w:color="auto"/>
            <w:bottom w:val="none" w:sz="0" w:space="0" w:color="auto"/>
            <w:right w:val="none" w:sz="0" w:space="0" w:color="auto"/>
          </w:divBdr>
        </w:div>
        <w:div w:id="2043364505">
          <w:marLeft w:val="0"/>
          <w:marRight w:val="0"/>
          <w:marTop w:val="0"/>
          <w:marBottom w:val="0"/>
          <w:divBdr>
            <w:top w:val="none" w:sz="0" w:space="0" w:color="auto"/>
            <w:left w:val="none" w:sz="0" w:space="0" w:color="auto"/>
            <w:bottom w:val="none" w:sz="0" w:space="0" w:color="auto"/>
            <w:right w:val="none" w:sz="0" w:space="0" w:color="auto"/>
          </w:divBdr>
        </w:div>
        <w:div w:id="1358191438">
          <w:marLeft w:val="0"/>
          <w:marRight w:val="0"/>
          <w:marTop w:val="0"/>
          <w:marBottom w:val="0"/>
          <w:divBdr>
            <w:top w:val="none" w:sz="0" w:space="0" w:color="auto"/>
            <w:left w:val="none" w:sz="0" w:space="0" w:color="auto"/>
            <w:bottom w:val="none" w:sz="0" w:space="0" w:color="auto"/>
            <w:right w:val="none" w:sz="0" w:space="0" w:color="auto"/>
          </w:divBdr>
        </w:div>
        <w:div w:id="1878590218">
          <w:marLeft w:val="0"/>
          <w:marRight w:val="0"/>
          <w:marTop w:val="0"/>
          <w:marBottom w:val="0"/>
          <w:divBdr>
            <w:top w:val="none" w:sz="0" w:space="0" w:color="auto"/>
            <w:left w:val="none" w:sz="0" w:space="0" w:color="auto"/>
            <w:bottom w:val="none" w:sz="0" w:space="0" w:color="auto"/>
            <w:right w:val="none" w:sz="0" w:space="0" w:color="auto"/>
          </w:divBdr>
        </w:div>
        <w:div w:id="466364100">
          <w:marLeft w:val="0"/>
          <w:marRight w:val="0"/>
          <w:marTop w:val="0"/>
          <w:marBottom w:val="0"/>
          <w:divBdr>
            <w:top w:val="none" w:sz="0" w:space="0" w:color="auto"/>
            <w:left w:val="none" w:sz="0" w:space="0" w:color="auto"/>
            <w:bottom w:val="none" w:sz="0" w:space="0" w:color="auto"/>
            <w:right w:val="none" w:sz="0" w:space="0" w:color="auto"/>
          </w:divBdr>
        </w:div>
        <w:div w:id="1178546939">
          <w:marLeft w:val="0"/>
          <w:marRight w:val="0"/>
          <w:marTop w:val="0"/>
          <w:marBottom w:val="0"/>
          <w:divBdr>
            <w:top w:val="none" w:sz="0" w:space="0" w:color="auto"/>
            <w:left w:val="none" w:sz="0" w:space="0" w:color="auto"/>
            <w:bottom w:val="none" w:sz="0" w:space="0" w:color="auto"/>
            <w:right w:val="none" w:sz="0" w:space="0" w:color="auto"/>
          </w:divBdr>
        </w:div>
        <w:div w:id="1701474835">
          <w:marLeft w:val="0"/>
          <w:marRight w:val="0"/>
          <w:marTop w:val="0"/>
          <w:marBottom w:val="0"/>
          <w:divBdr>
            <w:top w:val="none" w:sz="0" w:space="0" w:color="auto"/>
            <w:left w:val="none" w:sz="0" w:space="0" w:color="auto"/>
            <w:bottom w:val="none" w:sz="0" w:space="0" w:color="auto"/>
            <w:right w:val="none" w:sz="0" w:space="0" w:color="auto"/>
          </w:divBdr>
        </w:div>
        <w:div w:id="1730759521">
          <w:marLeft w:val="0"/>
          <w:marRight w:val="0"/>
          <w:marTop w:val="0"/>
          <w:marBottom w:val="0"/>
          <w:divBdr>
            <w:top w:val="none" w:sz="0" w:space="0" w:color="auto"/>
            <w:left w:val="none" w:sz="0" w:space="0" w:color="auto"/>
            <w:bottom w:val="none" w:sz="0" w:space="0" w:color="auto"/>
            <w:right w:val="none" w:sz="0" w:space="0" w:color="auto"/>
          </w:divBdr>
        </w:div>
        <w:div w:id="1895893537">
          <w:marLeft w:val="0"/>
          <w:marRight w:val="0"/>
          <w:marTop w:val="0"/>
          <w:marBottom w:val="0"/>
          <w:divBdr>
            <w:top w:val="none" w:sz="0" w:space="0" w:color="auto"/>
            <w:left w:val="none" w:sz="0" w:space="0" w:color="auto"/>
            <w:bottom w:val="none" w:sz="0" w:space="0" w:color="auto"/>
            <w:right w:val="none" w:sz="0" w:space="0" w:color="auto"/>
          </w:divBdr>
        </w:div>
      </w:divsChild>
    </w:div>
    <w:div w:id="277177132">
      <w:bodyDiv w:val="1"/>
      <w:marLeft w:val="0"/>
      <w:marRight w:val="0"/>
      <w:marTop w:val="0"/>
      <w:marBottom w:val="0"/>
      <w:divBdr>
        <w:top w:val="none" w:sz="0" w:space="0" w:color="auto"/>
        <w:left w:val="none" w:sz="0" w:space="0" w:color="auto"/>
        <w:bottom w:val="none" w:sz="0" w:space="0" w:color="auto"/>
        <w:right w:val="none" w:sz="0" w:space="0" w:color="auto"/>
      </w:divBdr>
      <w:divsChild>
        <w:div w:id="2022468442">
          <w:marLeft w:val="0"/>
          <w:marRight w:val="0"/>
          <w:marTop w:val="0"/>
          <w:marBottom w:val="0"/>
          <w:divBdr>
            <w:top w:val="none" w:sz="0" w:space="0" w:color="auto"/>
            <w:left w:val="none" w:sz="0" w:space="0" w:color="auto"/>
            <w:bottom w:val="none" w:sz="0" w:space="0" w:color="auto"/>
            <w:right w:val="none" w:sz="0" w:space="0" w:color="auto"/>
          </w:divBdr>
        </w:div>
        <w:div w:id="2043550659">
          <w:marLeft w:val="0"/>
          <w:marRight w:val="0"/>
          <w:marTop w:val="0"/>
          <w:marBottom w:val="0"/>
          <w:divBdr>
            <w:top w:val="none" w:sz="0" w:space="0" w:color="auto"/>
            <w:left w:val="none" w:sz="0" w:space="0" w:color="auto"/>
            <w:bottom w:val="none" w:sz="0" w:space="0" w:color="auto"/>
            <w:right w:val="none" w:sz="0" w:space="0" w:color="auto"/>
          </w:divBdr>
        </w:div>
        <w:div w:id="675379487">
          <w:marLeft w:val="0"/>
          <w:marRight w:val="0"/>
          <w:marTop w:val="0"/>
          <w:marBottom w:val="0"/>
          <w:divBdr>
            <w:top w:val="none" w:sz="0" w:space="0" w:color="auto"/>
            <w:left w:val="none" w:sz="0" w:space="0" w:color="auto"/>
            <w:bottom w:val="none" w:sz="0" w:space="0" w:color="auto"/>
            <w:right w:val="none" w:sz="0" w:space="0" w:color="auto"/>
          </w:divBdr>
        </w:div>
        <w:div w:id="1358316386">
          <w:marLeft w:val="0"/>
          <w:marRight w:val="0"/>
          <w:marTop w:val="0"/>
          <w:marBottom w:val="0"/>
          <w:divBdr>
            <w:top w:val="none" w:sz="0" w:space="0" w:color="auto"/>
            <w:left w:val="none" w:sz="0" w:space="0" w:color="auto"/>
            <w:bottom w:val="none" w:sz="0" w:space="0" w:color="auto"/>
            <w:right w:val="none" w:sz="0" w:space="0" w:color="auto"/>
          </w:divBdr>
        </w:div>
        <w:div w:id="638846372">
          <w:marLeft w:val="0"/>
          <w:marRight w:val="0"/>
          <w:marTop w:val="0"/>
          <w:marBottom w:val="0"/>
          <w:divBdr>
            <w:top w:val="none" w:sz="0" w:space="0" w:color="auto"/>
            <w:left w:val="none" w:sz="0" w:space="0" w:color="auto"/>
            <w:bottom w:val="none" w:sz="0" w:space="0" w:color="auto"/>
            <w:right w:val="none" w:sz="0" w:space="0" w:color="auto"/>
          </w:divBdr>
        </w:div>
        <w:div w:id="1893999879">
          <w:marLeft w:val="0"/>
          <w:marRight w:val="0"/>
          <w:marTop w:val="0"/>
          <w:marBottom w:val="0"/>
          <w:divBdr>
            <w:top w:val="none" w:sz="0" w:space="0" w:color="auto"/>
            <w:left w:val="none" w:sz="0" w:space="0" w:color="auto"/>
            <w:bottom w:val="none" w:sz="0" w:space="0" w:color="auto"/>
            <w:right w:val="none" w:sz="0" w:space="0" w:color="auto"/>
          </w:divBdr>
        </w:div>
        <w:div w:id="2107579741">
          <w:marLeft w:val="0"/>
          <w:marRight w:val="0"/>
          <w:marTop w:val="0"/>
          <w:marBottom w:val="0"/>
          <w:divBdr>
            <w:top w:val="none" w:sz="0" w:space="0" w:color="auto"/>
            <w:left w:val="none" w:sz="0" w:space="0" w:color="auto"/>
            <w:bottom w:val="none" w:sz="0" w:space="0" w:color="auto"/>
            <w:right w:val="none" w:sz="0" w:space="0" w:color="auto"/>
          </w:divBdr>
        </w:div>
        <w:div w:id="159930537">
          <w:marLeft w:val="0"/>
          <w:marRight w:val="0"/>
          <w:marTop w:val="0"/>
          <w:marBottom w:val="0"/>
          <w:divBdr>
            <w:top w:val="none" w:sz="0" w:space="0" w:color="auto"/>
            <w:left w:val="none" w:sz="0" w:space="0" w:color="auto"/>
            <w:bottom w:val="none" w:sz="0" w:space="0" w:color="auto"/>
            <w:right w:val="none" w:sz="0" w:space="0" w:color="auto"/>
          </w:divBdr>
        </w:div>
        <w:div w:id="1554346387">
          <w:marLeft w:val="0"/>
          <w:marRight w:val="0"/>
          <w:marTop w:val="0"/>
          <w:marBottom w:val="0"/>
          <w:divBdr>
            <w:top w:val="none" w:sz="0" w:space="0" w:color="auto"/>
            <w:left w:val="none" w:sz="0" w:space="0" w:color="auto"/>
            <w:bottom w:val="none" w:sz="0" w:space="0" w:color="auto"/>
            <w:right w:val="none" w:sz="0" w:space="0" w:color="auto"/>
          </w:divBdr>
        </w:div>
        <w:div w:id="1246115581">
          <w:marLeft w:val="0"/>
          <w:marRight w:val="0"/>
          <w:marTop w:val="0"/>
          <w:marBottom w:val="0"/>
          <w:divBdr>
            <w:top w:val="none" w:sz="0" w:space="0" w:color="auto"/>
            <w:left w:val="none" w:sz="0" w:space="0" w:color="auto"/>
            <w:bottom w:val="none" w:sz="0" w:space="0" w:color="auto"/>
            <w:right w:val="none" w:sz="0" w:space="0" w:color="auto"/>
          </w:divBdr>
        </w:div>
        <w:div w:id="398016655">
          <w:marLeft w:val="0"/>
          <w:marRight w:val="0"/>
          <w:marTop w:val="0"/>
          <w:marBottom w:val="0"/>
          <w:divBdr>
            <w:top w:val="none" w:sz="0" w:space="0" w:color="auto"/>
            <w:left w:val="none" w:sz="0" w:space="0" w:color="auto"/>
            <w:bottom w:val="none" w:sz="0" w:space="0" w:color="auto"/>
            <w:right w:val="none" w:sz="0" w:space="0" w:color="auto"/>
          </w:divBdr>
        </w:div>
        <w:div w:id="1319991235">
          <w:marLeft w:val="0"/>
          <w:marRight w:val="0"/>
          <w:marTop w:val="0"/>
          <w:marBottom w:val="0"/>
          <w:divBdr>
            <w:top w:val="none" w:sz="0" w:space="0" w:color="auto"/>
            <w:left w:val="none" w:sz="0" w:space="0" w:color="auto"/>
            <w:bottom w:val="none" w:sz="0" w:space="0" w:color="auto"/>
            <w:right w:val="none" w:sz="0" w:space="0" w:color="auto"/>
          </w:divBdr>
        </w:div>
        <w:div w:id="219632881">
          <w:marLeft w:val="0"/>
          <w:marRight w:val="0"/>
          <w:marTop w:val="0"/>
          <w:marBottom w:val="0"/>
          <w:divBdr>
            <w:top w:val="none" w:sz="0" w:space="0" w:color="auto"/>
            <w:left w:val="none" w:sz="0" w:space="0" w:color="auto"/>
            <w:bottom w:val="none" w:sz="0" w:space="0" w:color="auto"/>
            <w:right w:val="none" w:sz="0" w:space="0" w:color="auto"/>
          </w:divBdr>
        </w:div>
        <w:div w:id="867640560">
          <w:marLeft w:val="0"/>
          <w:marRight w:val="0"/>
          <w:marTop w:val="0"/>
          <w:marBottom w:val="0"/>
          <w:divBdr>
            <w:top w:val="none" w:sz="0" w:space="0" w:color="auto"/>
            <w:left w:val="none" w:sz="0" w:space="0" w:color="auto"/>
            <w:bottom w:val="none" w:sz="0" w:space="0" w:color="auto"/>
            <w:right w:val="none" w:sz="0" w:space="0" w:color="auto"/>
          </w:divBdr>
        </w:div>
        <w:div w:id="557319967">
          <w:marLeft w:val="0"/>
          <w:marRight w:val="0"/>
          <w:marTop w:val="0"/>
          <w:marBottom w:val="0"/>
          <w:divBdr>
            <w:top w:val="none" w:sz="0" w:space="0" w:color="auto"/>
            <w:left w:val="none" w:sz="0" w:space="0" w:color="auto"/>
            <w:bottom w:val="none" w:sz="0" w:space="0" w:color="auto"/>
            <w:right w:val="none" w:sz="0" w:space="0" w:color="auto"/>
          </w:divBdr>
        </w:div>
        <w:div w:id="883366602">
          <w:marLeft w:val="0"/>
          <w:marRight w:val="0"/>
          <w:marTop w:val="0"/>
          <w:marBottom w:val="0"/>
          <w:divBdr>
            <w:top w:val="none" w:sz="0" w:space="0" w:color="auto"/>
            <w:left w:val="none" w:sz="0" w:space="0" w:color="auto"/>
            <w:bottom w:val="none" w:sz="0" w:space="0" w:color="auto"/>
            <w:right w:val="none" w:sz="0" w:space="0" w:color="auto"/>
          </w:divBdr>
        </w:div>
        <w:div w:id="925266166">
          <w:marLeft w:val="0"/>
          <w:marRight w:val="0"/>
          <w:marTop w:val="0"/>
          <w:marBottom w:val="0"/>
          <w:divBdr>
            <w:top w:val="none" w:sz="0" w:space="0" w:color="auto"/>
            <w:left w:val="none" w:sz="0" w:space="0" w:color="auto"/>
            <w:bottom w:val="none" w:sz="0" w:space="0" w:color="auto"/>
            <w:right w:val="none" w:sz="0" w:space="0" w:color="auto"/>
          </w:divBdr>
        </w:div>
        <w:div w:id="1138718982">
          <w:marLeft w:val="0"/>
          <w:marRight w:val="0"/>
          <w:marTop w:val="0"/>
          <w:marBottom w:val="0"/>
          <w:divBdr>
            <w:top w:val="none" w:sz="0" w:space="0" w:color="auto"/>
            <w:left w:val="none" w:sz="0" w:space="0" w:color="auto"/>
            <w:bottom w:val="none" w:sz="0" w:space="0" w:color="auto"/>
            <w:right w:val="none" w:sz="0" w:space="0" w:color="auto"/>
          </w:divBdr>
        </w:div>
      </w:divsChild>
    </w:div>
    <w:div w:id="1409887117">
      <w:bodyDiv w:val="1"/>
      <w:marLeft w:val="0"/>
      <w:marRight w:val="0"/>
      <w:marTop w:val="0"/>
      <w:marBottom w:val="0"/>
      <w:divBdr>
        <w:top w:val="none" w:sz="0" w:space="0" w:color="auto"/>
        <w:left w:val="none" w:sz="0" w:space="0" w:color="auto"/>
        <w:bottom w:val="none" w:sz="0" w:space="0" w:color="auto"/>
        <w:right w:val="none" w:sz="0" w:space="0" w:color="auto"/>
      </w:divBdr>
      <w:divsChild>
        <w:div w:id="319038398">
          <w:marLeft w:val="0"/>
          <w:marRight w:val="0"/>
          <w:marTop w:val="0"/>
          <w:marBottom w:val="0"/>
          <w:divBdr>
            <w:top w:val="none" w:sz="0" w:space="0" w:color="auto"/>
            <w:left w:val="none" w:sz="0" w:space="0" w:color="auto"/>
            <w:bottom w:val="none" w:sz="0" w:space="0" w:color="auto"/>
            <w:right w:val="none" w:sz="0" w:space="0" w:color="auto"/>
          </w:divBdr>
          <w:divsChild>
            <w:div w:id="1036780418">
              <w:marLeft w:val="0"/>
              <w:marRight w:val="0"/>
              <w:marTop w:val="0"/>
              <w:marBottom w:val="0"/>
              <w:divBdr>
                <w:top w:val="none" w:sz="0" w:space="0" w:color="auto"/>
                <w:left w:val="none" w:sz="0" w:space="0" w:color="auto"/>
                <w:bottom w:val="none" w:sz="0" w:space="0" w:color="auto"/>
                <w:right w:val="none" w:sz="0" w:space="0" w:color="auto"/>
              </w:divBdr>
              <w:divsChild>
                <w:div w:id="300305141">
                  <w:marLeft w:val="0"/>
                  <w:marRight w:val="0"/>
                  <w:marTop w:val="0"/>
                  <w:marBottom w:val="0"/>
                  <w:divBdr>
                    <w:top w:val="none" w:sz="0" w:space="0" w:color="auto"/>
                    <w:left w:val="none" w:sz="0" w:space="0" w:color="auto"/>
                    <w:bottom w:val="none" w:sz="0" w:space="0" w:color="auto"/>
                    <w:right w:val="none" w:sz="0" w:space="0" w:color="auto"/>
                  </w:divBdr>
                  <w:divsChild>
                    <w:div w:id="912004188">
                      <w:marLeft w:val="0"/>
                      <w:marRight w:val="0"/>
                      <w:marTop w:val="0"/>
                      <w:marBottom w:val="0"/>
                      <w:divBdr>
                        <w:top w:val="none" w:sz="0" w:space="0" w:color="auto"/>
                        <w:left w:val="none" w:sz="0" w:space="0" w:color="auto"/>
                        <w:bottom w:val="none" w:sz="0" w:space="0" w:color="auto"/>
                        <w:right w:val="none" w:sz="0" w:space="0" w:color="auto"/>
                      </w:divBdr>
                      <w:divsChild>
                        <w:div w:id="11848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75102B32367041AAA71CA95F15458F" ma:contentTypeVersion="10" ma:contentTypeDescription="Create a new document." ma:contentTypeScope="" ma:versionID="cb642b8cd072bfca6c5e44202fa79a81">
  <xsd:schema xmlns:xsd="http://www.w3.org/2001/XMLSchema" xmlns:xs="http://www.w3.org/2001/XMLSchema" xmlns:p="http://schemas.microsoft.com/office/2006/metadata/properties" xmlns:ns2="3fa052e3-3257-4368-bc86-5656e9cf28d2" xmlns:ns3="ecb6f53b-5a48-49b4-8530-90642a108149" targetNamespace="http://schemas.microsoft.com/office/2006/metadata/properties" ma:root="true" ma:fieldsID="31210a00298affdf09727436fc048479" ns2:_="" ns3:_="">
    <xsd:import namespace="3fa052e3-3257-4368-bc86-5656e9cf28d2"/>
    <xsd:import namespace="ecb6f53b-5a48-49b4-8530-90642a10814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052e3-3257-4368-bc86-5656e9cf2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7cb47a6-d4b8-41e6-9678-5c8223213f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6f53b-5a48-49b4-8530-90642a10814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f73fde4-a3ac-4fa1-8dc4-892e6c90d9b3}" ma:internalName="TaxCatchAll" ma:showField="CatchAllData" ma:web="ecb6f53b-5a48-49b4-8530-90642a1081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fa052e3-3257-4368-bc86-5656e9cf28d2">
      <Terms xmlns="http://schemas.microsoft.com/office/infopath/2007/PartnerControls"/>
    </lcf76f155ced4ddcb4097134ff3c332f>
    <TaxCatchAll xmlns="ecb6f53b-5a48-49b4-8530-90642a108149" xsi:nil="true"/>
  </documentManagement>
</p:properties>
</file>

<file path=customXml/itemProps1.xml><?xml version="1.0" encoding="utf-8"?>
<ds:datastoreItem xmlns:ds="http://schemas.openxmlformats.org/officeDocument/2006/customXml" ds:itemID="{246DBB86-41C7-4EB5-A8B1-0DAF906DC413}">
  <ds:schemaRefs>
    <ds:schemaRef ds:uri="http://schemas.microsoft.com/sharepoint/v3/contenttype/forms"/>
  </ds:schemaRefs>
</ds:datastoreItem>
</file>

<file path=customXml/itemProps2.xml><?xml version="1.0" encoding="utf-8"?>
<ds:datastoreItem xmlns:ds="http://schemas.openxmlformats.org/officeDocument/2006/customXml" ds:itemID="{4D542F3F-17A6-458C-8CD4-CFF454CF3F75}"/>
</file>

<file path=customXml/itemProps3.xml><?xml version="1.0" encoding="utf-8"?>
<ds:datastoreItem xmlns:ds="http://schemas.openxmlformats.org/officeDocument/2006/customXml" ds:itemID="{E3DF3FF0-BF94-45FB-B156-C3B224BB5E24}">
  <ds:schemaRefs>
    <ds:schemaRef ds:uri="http://schemas.openxmlformats.org/officeDocument/2006/bibliography"/>
  </ds:schemaRefs>
</ds:datastoreItem>
</file>

<file path=customXml/itemProps4.xml><?xml version="1.0" encoding="utf-8"?>
<ds:datastoreItem xmlns:ds="http://schemas.openxmlformats.org/officeDocument/2006/customXml" ds:itemID="{6E6BA797-D8ED-4664-8D21-4BCEE8D387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2615</Words>
  <Characters>14906</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Celesio</Company>
  <LinksUpToDate>false</LinksUpToDate>
  <CharactersWithSpaces>17487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HarriSte</dc:creator>
  <cp:lastModifiedBy>Alison Ellis</cp:lastModifiedBy>
  <cp:revision>2</cp:revision>
  <cp:lastPrinted>2016-02-18T18:10:00Z</cp:lastPrinted>
  <dcterms:created xsi:type="dcterms:W3CDTF">2023-07-28T04:09:00Z</dcterms:created>
  <dcterms:modified xsi:type="dcterms:W3CDTF">2023-07-28T04:09:00Z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0x0101007275102B32367041AAA71CA95F15458F</vt:lpwstr>
  </property>
</Properties>
</file>